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FEBC" w14:textId="29CA05CC" w:rsidR="00F96D82" w:rsidRDefault="00F96D82" w:rsidP="00F96D82">
      <w:pPr>
        <w:pStyle w:val="Heading1"/>
      </w:pPr>
      <w:r>
        <w:t>HISTORY 22</w:t>
      </w:r>
      <w:r w:rsidR="0096287F">
        <w:t>6</w:t>
      </w:r>
      <w:r w:rsidR="00AF2A7E">
        <w:t>/22</w:t>
      </w:r>
      <w:r w:rsidR="0096287F">
        <w:t>6W</w:t>
      </w:r>
    </w:p>
    <w:p w14:paraId="50176383" w14:textId="77777777" w:rsidR="00F96D82" w:rsidRDefault="00F96D82" w:rsidP="00F96D82">
      <w:pPr>
        <w:jc w:val="center"/>
        <w:rPr>
          <w:b/>
        </w:rPr>
      </w:pPr>
    </w:p>
    <w:p w14:paraId="2C51840A" w14:textId="1B073817" w:rsidR="00F96D82" w:rsidRDefault="0096287F" w:rsidP="00F96D82">
      <w:pPr>
        <w:jc w:val="center"/>
        <w:rPr>
          <w:b/>
        </w:rPr>
      </w:pPr>
      <w:r>
        <w:rPr>
          <w:b/>
        </w:rPr>
        <w:t>Exploration, Science, and Adventure</w:t>
      </w:r>
    </w:p>
    <w:p w14:paraId="4E43393E" w14:textId="77777777" w:rsidR="00F96D82" w:rsidRDefault="00F96D82" w:rsidP="00F96D82">
      <w:pPr>
        <w:jc w:val="center"/>
        <w:rPr>
          <w:b/>
        </w:rPr>
      </w:pPr>
    </w:p>
    <w:p w14:paraId="03F7CF8D" w14:textId="134FAE7F" w:rsidR="00F96D82" w:rsidRDefault="00F96D82" w:rsidP="00F96D82">
      <w:pPr>
        <w:jc w:val="center"/>
        <w:rPr>
          <w:b/>
        </w:rPr>
      </w:pPr>
      <w:r>
        <w:rPr>
          <w:b/>
        </w:rPr>
        <w:t>Spring 20</w:t>
      </w:r>
      <w:r w:rsidR="00AF2A7E">
        <w:rPr>
          <w:b/>
        </w:rPr>
        <w:t>2</w:t>
      </w:r>
      <w:r w:rsidR="00163C11">
        <w:rPr>
          <w:b/>
        </w:rPr>
        <w:t>5</w:t>
      </w:r>
    </w:p>
    <w:p w14:paraId="54E20766" w14:textId="3B3A73EF" w:rsidR="00F96D82" w:rsidRDefault="0096287F" w:rsidP="00F96D82">
      <w:pPr>
        <w:jc w:val="center"/>
        <w:rPr>
          <w:b/>
        </w:rPr>
      </w:pPr>
      <w:r>
        <w:rPr>
          <w:b/>
        </w:rPr>
        <w:t xml:space="preserve">TR </w:t>
      </w:r>
      <w:r w:rsidR="00163C11">
        <w:rPr>
          <w:b/>
        </w:rPr>
        <w:t>2:00-3:15</w:t>
      </w:r>
    </w:p>
    <w:p w14:paraId="00739AA6" w14:textId="341D88EB" w:rsidR="00701D63" w:rsidRDefault="00295D8B" w:rsidP="00F96D82">
      <w:pPr>
        <w:jc w:val="center"/>
        <w:rPr>
          <w:b/>
        </w:rPr>
      </w:pPr>
      <w:proofErr w:type="spellStart"/>
      <w:r>
        <w:rPr>
          <w:b/>
        </w:rPr>
        <w:t>Gavett</w:t>
      </w:r>
      <w:proofErr w:type="spellEnd"/>
      <w:r>
        <w:rPr>
          <w:b/>
        </w:rPr>
        <w:t xml:space="preserve"> 310</w:t>
      </w:r>
    </w:p>
    <w:p w14:paraId="34790EED" w14:textId="110AED55" w:rsidR="0096287F" w:rsidRDefault="0096287F" w:rsidP="00F96D82">
      <w:pPr>
        <w:jc w:val="center"/>
        <w:rPr>
          <w:b/>
        </w:rPr>
      </w:pPr>
    </w:p>
    <w:p w14:paraId="6B3F9471" w14:textId="012EA698" w:rsidR="005B3253" w:rsidRDefault="005B3253" w:rsidP="00F96D82">
      <w:pPr>
        <w:jc w:val="center"/>
        <w:rPr>
          <w:b/>
        </w:rPr>
      </w:pPr>
    </w:p>
    <w:p w14:paraId="75B9CC4A" w14:textId="05AF9B94" w:rsidR="005B3253" w:rsidRDefault="005B3253" w:rsidP="00F96D82">
      <w:pPr>
        <w:jc w:val="center"/>
        <w:rPr>
          <w:b/>
        </w:rPr>
      </w:pPr>
    </w:p>
    <w:p w14:paraId="7E42B037" w14:textId="764942C7" w:rsidR="00F96D82" w:rsidRDefault="00F96D82" w:rsidP="00F96D82">
      <w:pPr>
        <w:jc w:val="center"/>
        <w:rPr>
          <w:b/>
        </w:rPr>
      </w:pPr>
    </w:p>
    <w:p w14:paraId="29F01B49" w14:textId="0D33EA49" w:rsidR="0079074E" w:rsidRPr="0079074E" w:rsidRDefault="00AD71B2" w:rsidP="00AD71B2">
      <w:pPr>
        <w:jc w:val="center"/>
        <w:rPr>
          <w:szCs w:val="24"/>
        </w:rPr>
      </w:pPr>
      <w:r>
        <w:fldChar w:fldCharType="begin"/>
      </w:r>
      <w:r>
        <w:instrText xml:space="preserve"> INCLUDEPICTURE "https://upload.wikimedia.org/wikipedia/commons/9/94/PSM_V57_D097_Hms_beagle_in_the_straits_of_magellan.png" \* MERGEFORMATINET </w:instrText>
      </w:r>
      <w:r>
        <w:fldChar w:fldCharType="separate"/>
      </w:r>
      <w:r>
        <w:rPr>
          <w:noProof/>
        </w:rPr>
        <w:drawing>
          <wp:inline distT="0" distB="0" distL="0" distR="0" wp14:anchorId="55E53709" wp14:editId="2651EA0C">
            <wp:extent cx="4315627" cy="2784179"/>
            <wp:effectExtent l="0" t="0" r="2540" b="0"/>
            <wp:docPr id="2" name="Picture 2" descr="A picture containing text, outdoor, mountain, wate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mountain, watercraf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991" cy="2794091"/>
                    </a:xfrm>
                    <a:prstGeom prst="rect">
                      <a:avLst/>
                    </a:prstGeom>
                    <a:noFill/>
                    <a:ln>
                      <a:noFill/>
                    </a:ln>
                  </pic:spPr>
                </pic:pic>
              </a:graphicData>
            </a:graphic>
          </wp:inline>
        </w:drawing>
      </w:r>
      <w:r>
        <w:fldChar w:fldCharType="end"/>
      </w:r>
    </w:p>
    <w:p w14:paraId="105F3F14" w14:textId="0D95929F" w:rsidR="0079074E" w:rsidRPr="0079074E" w:rsidRDefault="0079074E" w:rsidP="00924FDE">
      <w:pPr>
        <w:jc w:val="center"/>
        <w:rPr>
          <w:szCs w:val="24"/>
        </w:rPr>
      </w:pPr>
    </w:p>
    <w:p w14:paraId="408D5770" w14:textId="0E71AAA5" w:rsidR="00924FDE" w:rsidRDefault="00AD71B2" w:rsidP="00AD71B2">
      <w:pPr>
        <w:jc w:val="center"/>
        <w:rPr>
          <w:color w:val="000000" w:themeColor="text1"/>
        </w:rPr>
      </w:pPr>
      <w:r w:rsidRPr="00AD71B2">
        <w:rPr>
          <w:rFonts w:ascii="Arial" w:hAnsi="Arial" w:cs="Arial"/>
          <w:color w:val="000000" w:themeColor="text1"/>
          <w:shd w:val="clear" w:color="auto" w:fill="FFFFFF"/>
        </w:rPr>
        <w:t>HMS </w:t>
      </w:r>
      <w:r w:rsidRPr="00AD71B2">
        <w:rPr>
          <w:rFonts w:ascii="Arial" w:hAnsi="Arial" w:cs="Arial"/>
          <w:i/>
          <w:iCs/>
          <w:color w:val="000000" w:themeColor="text1"/>
          <w:shd w:val="clear" w:color="auto" w:fill="FFFFFF"/>
        </w:rPr>
        <w:t>Beagle</w:t>
      </w:r>
      <w:r w:rsidRPr="00AD71B2">
        <w:rPr>
          <w:rFonts w:ascii="Arial" w:hAnsi="Arial" w:cs="Arial"/>
          <w:color w:val="000000" w:themeColor="text1"/>
          <w:shd w:val="clear" w:color="auto" w:fill="FFFFFF"/>
        </w:rPr>
        <w:t> in the</w:t>
      </w:r>
      <w:r>
        <w:rPr>
          <w:rFonts w:ascii="Arial" w:hAnsi="Arial" w:cs="Arial"/>
          <w:color w:val="000000" w:themeColor="text1"/>
          <w:shd w:val="clear" w:color="auto" w:fill="FFFFFF"/>
        </w:rPr>
        <w:t xml:space="preserve"> Straits of Magellan, Monte Sarmiento, Chile</w:t>
      </w:r>
      <w:r w:rsidRPr="00AD71B2">
        <w:rPr>
          <w:rFonts w:ascii="Arial" w:hAnsi="Arial" w:cs="Arial"/>
          <w:color w:val="000000" w:themeColor="text1"/>
          <w:shd w:val="clear" w:color="auto" w:fill="FFFFFF"/>
        </w:rPr>
        <w:t> </w:t>
      </w:r>
    </w:p>
    <w:p w14:paraId="39AC44C6" w14:textId="77777777" w:rsidR="00AD71B2" w:rsidRDefault="00AD71B2" w:rsidP="00AD71B2">
      <w:pPr>
        <w:jc w:val="center"/>
        <w:rPr>
          <w:szCs w:val="24"/>
        </w:rPr>
      </w:pPr>
    </w:p>
    <w:p w14:paraId="7059FC42" w14:textId="0318B93C" w:rsidR="005B3253" w:rsidRDefault="005B3253" w:rsidP="005B3253">
      <w:pPr>
        <w:rPr>
          <w:color w:val="000000"/>
          <w:szCs w:val="24"/>
          <w:shd w:val="clear" w:color="auto" w:fill="FFFFFF"/>
        </w:rPr>
      </w:pPr>
      <w:r w:rsidRPr="005B3253">
        <w:rPr>
          <w:color w:val="000000"/>
          <w:szCs w:val="24"/>
          <w:shd w:val="clear" w:color="auto" w:fill="FFFFFF"/>
        </w:rPr>
        <w:t>This course is a general introduction to the intersecting histories of exploration, science, and adventure from the eighteenth-century Enlightenment to the present. After a preliminary look at the idea of "exploration," what it means, and what distinguishes it from mere travel and/or adventure, we will focus each week</w:t>
      </w:r>
      <w:r w:rsidR="008D25A8">
        <w:rPr>
          <w:color w:val="000000"/>
          <w:szCs w:val="24"/>
          <w:shd w:val="clear" w:color="auto" w:fill="FFFFFF"/>
        </w:rPr>
        <w:t xml:space="preserve"> (or two)</w:t>
      </w:r>
      <w:r w:rsidRPr="005B3253">
        <w:rPr>
          <w:color w:val="000000"/>
          <w:szCs w:val="24"/>
          <w:shd w:val="clear" w:color="auto" w:fill="FFFFFF"/>
        </w:rPr>
        <w:t xml:space="preserve"> on a discreet episode of scientific exploration, beginning with the</w:t>
      </w:r>
      <w:r>
        <w:rPr>
          <w:color w:val="000000"/>
          <w:szCs w:val="24"/>
          <w:shd w:val="clear" w:color="auto" w:fill="FFFFFF"/>
        </w:rPr>
        <w:t xml:space="preserve"> </w:t>
      </w:r>
      <w:r w:rsidR="00295D8B">
        <w:rPr>
          <w:color w:val="000000"/>
          <w:szCs w:val="24"/>
          <w:shd w:val="clear" w:color="auto" w:fill="FFFFFF"/>
        </w:rPr>
        <w:t>epochal Pacific voyages of Captain James Cook</w:t>
      </w:r>
      <w:r>
        <w:rPr>
          <w:color w:val="000000"/>
          <w:szCs w:val="24"/>
          <w:shd w:val="clear" w:color="auto" w:fill="FFFFFF"/>
        </w:rPr>
        <w:t xml:space="preserve"> </w:t>
      </w:r>
      <w:r w:rsidRPr="005B3253">
        <w:rPr>
          <w:color w:val="000000"/>
          <w:szCs w:val="24"/>
          <w:shd w:val="clear" w:color="auto" w:fill="FFFFFF"/>
        </w:rPr>
        <w:t>concluding</w:t>
      </w:r>
      <w:r w:rsidR="008D25A8">
        <w:rPr>
          <w:color w:val="000000"/>
          <w:szCs w:val="24"/>
          <w:shd w:val="clear" w:color="auto" w:fill="FFFFFF"/>
        </w:rPr>
        <w:t xml:space="preserve"> with the “final frontiers” of the deep seas and outer space</w:t>
      </w:r>
      <w:r w:rsidRPr="005B3253">
        <w:rPr>
          <w:color w:val="000000"/>
          <w:szCs w:val="24"/>
          <w:shd w:val="clear" w:color="auto" w:fill="FFFFFF"/>
        </w:rPr>
        <w:t xml:space="preserve">. Other notable cases will </w:t>
      </w:r>
      <w:r>
        <w:rPr>
          <w:color w:val="000000"/>
          <w:szCs w:val="24"/>
          <w:shd w:val="clear" w:color="auto" w:fill="FFFFFF"/>
        </w:rPr>
        <w:t>the</w:t>
      </w:r>
      <w:r w:rsidRPr="005B3253">
        <w:rPr>
          <w:color w:val="000000"/>
          <w:szCs w:val="24"/>
          <w:shd w:val="clear" w:color="auto" w:fill="FFFFFF"/>
        </w:rPr>
        <w:t xml:space="preserve"> South American travels of Alexander von Humboldt, the transcontinental journey of Lewis and Clark, </w:t>
      </w:r>
      <w:r w:rsidR="008D25A8">
        <w:rPr>
          <w:color w:val="000000"/>
          <w:szCs w:val="24"/>
          <w:shd w:val="clear" w:color="auto" w:fill="FFFFFF"/>
        </w:rPr>
        <w:t xml:space="preserve">Charles Darwin’s five-year voyage aboard HMS Beagle, </w:t>
      </w:r>
      <w:r w:rsidRPr="005B3253">
        <w:rPr>
          <w:color w:val="000000"/>
          <w:szCs w:val="24"/>
          <w:shd w:val="clear" w:color="auto" w:fill="FFFFFF"/>
        </w:rPr>
        <w:t>Robert Scott's fateful journey to the South Pole, and early scientific exploration and mountaineering in the Himalaya. Our emphasis throughout will be on the complex relation between exploration and science, and on the ways in which exploration has shaped for good and ill our modern, globally interconnected world</w:t>
      </w:r>
      <w:r w:rsidR="005F7CF0">
        <w:rPr>
          <w:color w:val="000000"/>
          <w:szCs w:val="24"/>
          <w:shd w:val="clear" w:color="auto" w:fill="FFFFFF"/>
        </w:rPr>
        <w:t>.</w:t>
      </w:r>
    </w:p>
    <w:p w14:paraId="52C4D5D6" w14:textId="644C4E14" w:rsidR="005B3253" w:rsidRDefault="005B3253" w:rsidP="005B3253">
      <w:pPr>
        <w:rPr>
          <w:color w:val="000000"/>
          <w:szCs w:val="24"/>
          <w:shd w:val="clear" w:color="auto" w:fill="FFFFFF"/>
        </w:rPr>
      </w:pPr>
    </w:p>
    <w:p w14:paraId="5E5C3F36" w14:textId="4D8486DC" w:rsidR="005B3253" w:rsidRPr="008D25A8" w:rsidRDefault="005B3253" w:rsidP="005B3253">
      <w:pPr>
        <w:rPr>
          <w:b/>
          <w:bCs/>
          <w:color w:val="000000"/>
          <w:szCs w:val="24"/>
          <w:shd w:val="clear" w:color="auto" w:fill="FFFFFF"/>
        </w:rPr>
      </w:pPr>
      <w:r>
        <w:rPr>
          <w:color w:val="000000"/>
          <w:szCs w:val="24"/>
          <w:shd w:val="clear" w:color="auto" w:fill="FFFFFF"/>
        </w:rPr>
        <w:t>The course meets twice a week for seventy-five minutes. Each week</w:t>
      </w:r>
      <w:r w:rsidR="008D25A8">
        <w:rPr>
          <w:color w:val="000000"/>
          <w:szCs w:val="24"/>
          <w:shd w:val="clear" w:color="auto" w:fill="FFFFFF"/>
        </w:rPr>
        <w:t xml:space="preserve"> (with occasional exceptions)</w:t>
      </w:r>
      <w:r>
        <w:rPr>
          <w:color w:val="000000"/>
          <w:szCs w:val="24"/>
          <w:shd w:val="clear" w:color="auto" w:fill="FFFFFF"/>
        </w:rPr>
        <w:t xml:space="preserve"> on </w:t>
      </w:r>
      <w:r w:rsidR="008D25A8">
        <w:rPr>
          <w:color w:val="000000"/>
          <w:szCs w:val="24"/>
          <w:shd w:val="clear" w:color="auto" w:fill="FFFFFF"/>
        </w:rPr>
        <w:t>Monday</w:t>
      </w:r>
      <w:r>
        <w:rPr>
          <w:color w:val="000000"/>
          <w:szCs w:val="24"/>
          <w:shd w:val="clear" w:color="auto" w:fill="FFFFFF"/>
        </w:rPr>
        <w:t xml:space="preserve">, I will present an informal lecture on a particular episode in the history of scientific exploration. Then, on </w:t>
      </w:r>
      <w:r w:rsidR="008D25A8">
        <w:rPr>
          <w:color w:val="000000"/>
          <w:szCs w:val="24"/>
          <w:shd w:val="clear" w:color="auto" w:fill="FFFFFF"/>
        </w:rPr>
        <w:t>Wednesday</w:t>
      </w:r>
      <w:r>
        <w:rPr>
          <w:color w:val="000000"/>
          <w:szCs w:val="24"/>
          <w:shd w:val="clear" w:color="auto" w:fill="FFFFFF"/>
        </w:rPr>
        <w:t xml:space="preserve">, we will hold an open seminar discussion of that episode based on a selection of either primary or secondary readings </w:t>
      </w:r>
      <w:r>
        <w:rPr>
          <w:color w:val="000000"/>
          <w:szCs w:val="24"/>
          <w:shd w:val="clear" w:color="auto" w:fill="FFFFFF"/>
        </w:rPr>
        <w:lastRenderedPageBreak/>
        <w:t xml:space="preserve">(or both). Attendance at both meetings, </w:t>
      </w:r>
      <w:r w:rsidR="008D25A8">
        <w:rPr>
          <w:color w:val="000000"/>
          <w:szCs w:val="24"/>
          <w:shd w:val="clear" w:color="auto" w:fill="FFFFFF"/>
        </w:rPr>
        <w:t>Monday and Wednesday,</w:t>
      </w:r>
      <w:r>
        <w:rPr>
          <w:color w:val="000000"/>
          <w:szCs w:val="24"/>
          <w:shd w:val="clear" w:color="auto" w:fill="FFFFFF"/>
        </w:rPr>
        <w:t xml:space="preserve"> is essential to </w:t>
      </w:r>
      <w:r w:rsidR="00AD71B2">
        <w:rPr>
          <w:color w:val="000000"/>
          <w:szCs w:val="24"/>
          <w:shd w:val="clear" w:color="auto" w:fill="FFFFFF"/>
        </w:rPr>
        <w:t xml:space="preserve">satisfactory completion of the course. </w:t>
      </w:r>
      <w:r w:rsidR="008D25A8">
        <w:rPr>
          <w:b/>
          <w:bCs/>
          <w:color w:val="000000"/>
          <w:szCs w:val="24"/>
          <w:shd w:val="clear" w:color="auto" w:fill="FFFFFF"/>
        </w:rPr>
        <w:t>Note that consistent attendance and participation will account for 30% of your grade in this course. Please let me know about any unavoidable absences in advance.</w:t>
      </w:r>
    </w:p>
    <w:p w14:paraId="57285723" w14:textId="77777777" w:rsidR="00701D63" w:rsidRPr="005B3253" w:rsidRDefault="00701D63" w:rsidP="005B3253">
      <w:pPr>
        <w:rPr>
          <w:color w:val="000000"/>
          <w:szCs w:val="24"/>
          <w:shd w:val="clear" w:color="auto" w:fill="FFFFFF"/>
        </w:rPr>
      </w:pPr>
    </w:p>
    <w:p w14:paraId="268DBC0A" w14:textId="66D07D50" w:rsidR="00F96D82" w:rsidRDefault="00F96D82" w:rsidP="00F96D82">
      <w:pPr>
        <w:rPr>
          <w:b/>
        </w:rPr>
      </w:pPr>
      <w:r>
        <w:rPr>
          <w:b/>
        </w:rPr>
        <w:t>Instructor:</w:t>
      </w:r>
    </w:p>
    <w:p w14:paraId="26739836" w14:textId="77777777" w:rsidR="00F96D82" w:rsidRDefault="00F96D82" w:rsidP="00F96D82">
      <w:pPr>
        <w:rPr>
          <w:b/>
        </w:rPr>
      </w:pPr>
    </w:p>
    <w:p w14:paraId="3BA31B85" w14:textId="77777777" w:rsidR="00F96D82" w:rsidRDefault="00F96D82" w:rsidP="00F96D82">
      <w:r>
        <w:t>Professor Stewart Weaver, Department of History</w:t>
      </w:r>
    </w:p>
    <w:p w14:paraId="7B63973A" w14:textId="418469A8" w:rsidR="00F96D82" w:rsidRDefault="009310CF" w:rsidP="00F96D82">
      <w:r>
        <w:t xml:space="preserve">Rush </w:t>
      </w:r>
      <w:proofErr w:type="spellStart"/>
      <w:r>
        <w:t>Rhees</w:t>
      </w:r>
      <w:proofErr w:type="spellEnd"/>
      <w:r w:rsidR="00B37353">
        <w:t xml:space="preserve"> Library</w:t>
      </w:r>
      <w:r>
        <w:t xml:space="preserve"> </w:t>
      </w:r>
      <w:r w:rsidR="00B33914">
        <w:t>368</w:t>
      </w:r>
    </w:p>
    <w:p w14:paraId="36AD8B13" w14:textId="77777777" w:rsidR="00F96D82" w:rsidRDefault="00F96D82" w:rsidP="00F96D82">
      <w:r>
        <w:t>275-9348/315-0825</w:t>
      </w:r>
    </w:p>
    <w:p w14:paraId="3ABD2D3F" w14:textId="77777777" w:rsidR="00F96D82" w:rsidRDefault="00F96D82" w:rsidP="00F96D82">
      <w:r>
        <w:t>stewart.weaver@rochester.edu</w:t>
      </w:r>
    </w:p>
    <w:p w14:paraId="4A768284" w14:textId="5ED4F6E4" w:rsidR="00163138" w:rsidRDefault="00F96D82" w:rsidP="00F96D82">
      <w:r>
        <w:t xml:space="preserve">Office Hours: </w:t>
      </w:r>
      <w:r w:rsidR="008D25A8">
        <w:t>Tuesday</w:t>
      </w:r>
      <w:r w:rsidR="00AD71B2">
        <w:t xml:space="preserve"> 2:00-4:00 and by appointment</w:t>
      </w:r>
    </w:p>
    <w:p w14:paraId="3F79EB38" w14:textId="77777777" w:rsidR="00163138" w:rsidRDefault="00163138"/>
    <w:p w14:paraId="5F5169D6" w14:textId="61E7F79B" w:rsidR="001C79F2" w:rsidRDefault="001C79F2" w:rsidP="001C79F2">
      <w:r>
        <w:t xml:space="preserve">The following </w:t>
      </w:r>
      <w:r>
        <w:rPr>
          <w:b/>
        </w:rPr>
        <w:t>books</w:t>
      </w:r>
      <w:r>
        <w:t xml:space="preserve"> are required and available for purchase at the College Town Barnes and Noble Bookstore. They are also available inexpensively on Amazon, etc. No doubt some could be read online also, but </w:t>
      </w:r>
      <w:r>
        <w:rPr>
          <w:b/>
        </w:rPr>
        <w:t xml:space="preserve">I strongly encourage everyone to read these books the </w:t>
      </w:r>
      <w:r w:rsidR="007245FB">
        <w:rPr>
          <w:b/>
        </w:rPr>
        <w:t>old-fashioned</w:t>
      </w:r>
      <w:r>
        <w:rPr>
          <w:b/>
        </w:rPr>
        <w:t xml:space="preserve"> way, on printed and bound paper</w:t>
      </w:r>
      <w:r>
        <w:rPr>
          <w:b/>
          <w:i/>
        </w:rPr>
        <w:t xml:space="preserve">. </w:t>
      </w:r>
      <w:r>
        <w:t>Where assimilation and comprehension are concerned, I believe there is no substitute for this ancient</w:t>
      </w:r>
      <w:r w:rsidR="00320048">
        <w:t xml:space="preserve"> </w:t>
      </w:r>
      <w:r>
        <w:t xml:space="preserve">practice. </w:t>
      </w:r>
    </w:p>
    <w:p w14:paraId="461B528D" w14:textId="77777777" w:rsidR="00163138" w:rsidRDefault="00163138"/>
    <w:p w14:paraId="5DD7E59F" w14:textId="6BAA1EE3" w:rsidR="008F7473" w:rsidRPr="00A31262" w:rsidRDefault="00163138">
      <w:r>
        <w:tab/>
      </w:r>
      <w:r w:rsidR="00EE6411" w:rsidRPr="00A31262">
        <w:t xml:space="preserve">James Cook, </w:t>
      </w:r>
      <w:r w:rsidR="00EE6411" w:rsidRPr="00A31262">
        <w:rPr>
          <w:i/>
          <w:iCs/>
        </w:rPr>
        <w:t>Journals</w:t>
      </w:r>
      <w:r w:rsidR="008F7473" w:rsidRPr="00A31262">
        <w:rPr>
          <w:i/>
          <w:iCs/>
        </w:rPr>
        <w:t xml:space="preserve"> </w:t>
      </w:r>
      <w:r w:rsidR="008F7473" w:rsidRPr="00A31262">
        <w:t>(</w:t>
      </w:r>
      <w:r w:rsidR="00EE6411" w:rsidRPr="00A31262">
        <w:rPr>
          <w:color w:val="212121"/>
          <w:shd w:val="clear" w:color="auto" w:fill="FFFFFF"/>
        </w:rPr>
        <w:t>978014043647</w:t>
      </w:r>
      <w:r w:rsidR="008F7473" w:rsidRPr="00A31262">
        <w:t>)</w:t>
      </w:r>
    </w:p>
    <w:p w14:paraId="213AB69A" w14:textId="5FF3D055" w:rsidR="00163138" w:rsidRPr="00A31262" w:rsidRDefault="00EE6411" w:rsidP="008F7473">
      <w:pPr>
        <w:ind w:firstLine="720"/>
        <w:rPr>
          <w:color w:val="212121"/>
          <w:shd w:val="clear" w:color="auto" w:fill="FFFFFF"/>
        </w:rPr>
      </w:pPr>
      <w:r w:rsidRPr="00A31262">
        <w:t xml:space="preserve">Alexander von Humboldt, </w:t>
      </w:r>
      <w:r w:rsidRPr="00A31262">
        <w:rPr>
          <w:i/>
          <w:iCs/>
        </w:rPr>
        <w:t>The Personal Narrative</w:t>
      </w:r>
      <w:r w:rsidRPr="00A31262">
        <w:t xml:space="preserve"> (</w:t>
      </w:r>
      <w:r w:rsidRPr="00A31262">
        <w:rPr>
          <w:color w:val="212121"/>
          <w:shd w:val="clear" w:color="auto" w:fill="FFFFFF"/>
        </w:rPr>
        <w:t>9780140445534)</w:t>
      </w:r>
    </w:p>
    <w:p w14:paraId="25C6A479" w14:textId="39C12403" w:rsidR="00A31262" w:rsidRPr="00A31262" w:rsidRDefault="00A31262" w:rsidP="008F7473">
      <w:pPr>
        <w:ind w:firstLine="720"/>
      </w:pPr>
      <w:r w:rsidRPr="00A31262">
        <w:rPr>
          <w:color w:val="212121"/>
          <w:shd w:val="clear" w:color="auto" w:fill="FFFFFF"/>
        </w:rPr>
        <w:t xml:space="preserve">Meriwether Lewis and William Clark, </w:t>
      </w:r>
      <w:r w:rsidRPr="00A31262">
        <w:rPr>
          <w:i/>
          <w:iCs/>
          <w:color w:val="212121"/>
          <w:shd w:val="clear" w:color="auto" w:fill="FFFFFF"/>
        </w:rPr>
        <w:t xml:space="preserve">Journals </w:t>
      </w:r>
      <w:r>
        <w:rPr>
          <w:color w:val="212121"/>
          <w:shd w:val="clear" w:color="auto" w:fill="FFFFFF"/>
        </w:rPr>
        <w:t>(</w:t>
      </w:r>
      <w:r w:rsidRPr="00A31262">
        <w:rPr>
          <w:color w:val="212121"/>
          <w:shd w:val="clear" w:color="auto" w:fill="FFFFFF"/>
        </w:rPr>
        <w:t>9780803280397</w:t>
      </w:r>
    </w:p>
    <w:p w14:paraId="799CFD25" w14:textId="234B28C9" w:rsidR="009310CF" w:rsidRPr="00A31262" w:rsidRDefault="009310CF">
      <w:r w:rsidRPr="00A31262">
        <w:rPr>
          <w:i/>
        </w:rPr>
        <w:tab/>
      </w:r>
      <w:r w:rsidR="001F0F9D" w:rsidRPr="00A31262">
        <w:t xml:space="preserve">Charles Darwin, </w:t>
      </w:r>
      <w:r w:rsidR="001F0F9D" w:rsidRPr="00A31262">
        <w:rPr>
          <w:i/>
          <w:iCs/>
        </w:rPr>
        <w:t xml:space="preserve">Voyage of the Beagle </w:t>
      </w:r>
      <w:r w:rsidR="00EB406B" w:rsidRPr="00A31262">
        <w:t>(</w:t>
      </w:r>
      <w:r w:rsidR="001F0F9D" w:rsidRPr="00A31262">
        <w:rPr>
          <w:color w:val="212121"/>
          <w:shd w:val="clear" w:color="auto" w:fill="FFFFFF"/>
        </w:rPr>
        <w:t>9780140432688</w:t>
      </w:r>
      <w:r w:rsidR="00EB406B" w:rsidRPr="00A31262">
        <w:t>)</w:t>
      </w:r>
    </w:p>
    <w:p w14:paraId="647C0171" w14:textId="191EACE6" w:rsidR="00163138" w:rsidRPr="00A31262" w:rsidRDefault="001F0F9D">
      <w:pPr>
        <w:ind w:firstLine="720"/>
      </w:pPr>
      <w:r w:rsidRPr="00A31262">
        <w:t xml:space="preserve">Apsley Cherry-Garrard, </w:t>
      </w:r>
      <w:r w:rsidRPr="00A31262">
        <w:rPr>
          <w:i/>
          <w:iCs/>
        </w:rPr>
        <w:t xml:space="preserve">The Worst Journey in the </w:t>
      </w:r>
      <w:r w:rsidR="00EB406B" w:rsidRPr="00A31262">
        <w:t>(</w:t>
      </w:r>
      <w:r w:rsidRPr="00A31262">
        <w:rPr>
          <w:color w:val="212121"/>
          <w:shd w:val="clear" w:color="auto" w:fill="FFFFFF"/>
        </w:rPr>
        <w:t>9780143039389</w:t>
      </w:r>
    </w:p>
    <w:p w14:paraId="6045C43C" w14:textId="6F8608A3" w:rsidR="002A3A2D" w:rsidRDefault="00163138">
      <w:pPr>
        <w:rPr>
          <w:color w:val="212121"/>
          <w:shd w:val="clear" w:color="auto" w:fill="FFFFFF"/>
        </w:rPr>
      </w:pPr>
      <w:r w:rsidRPr="00A31262">
        <w:tab/>
      </w:r>
      <w:r w:rsidR="00EE6411" w:rsidRPr="00A31262">
        <w:t xml:space="preserve">Freya Stark, The </w:t>
      </w:r>
      <w:r w:rsidR="00EE6411" w:rsidRPr="00A31262">
        <w:rPr>
          <w:i/>
          <w:iCs/>
        </w:rPr>
        <w:t>Valleys of the Assassin</w:t>
      </w:r>
      <w:r w:rsidR="007F30EF" w:rsidRPr="00A31262">
        <w:rPr>
          <w:i/>
          <w:iCs/>
        </w:rPr>
        <w:t xml:space="preserve">s </w:t>
      </w:r>
      <w:r w:rsidR="00A31262">
        <w:t>(</w:t>
      </w:r>
      <w:r w:rsidR="00EE6411" w:rsidRPr="00A31262">
        <w:rPr>
          <w:color w:val="212121"/>
          <w:shd w:val="clear" w:color="auto" w:fill="FFFFFF"/>
        </w:rPr>
        <w:t>9780375757532</w:t>
      </w:r>
      <w:r w:rsidR="00A31262">
        <w:rPr>
          <w:color w:val="212121"/>
          <w:shd w:val="clear" w:color="auto" w:fill="FFFFFF"/>
        </w:rPr>
        <w:t>)</w:t>
      </w:r>
    </w:p>
    <w:p w14:paraId="307F0BB8" w14:textId="77777777" w:rsidR="00320048" w:rsidRDefault="00320048">
      <w:pPr>
        <w:rPr>
          <w:color w:val="212121"/>
          <w:shd w:val="clear" w:color="auto" w:fill="FFFFFF"/>
        </w:rPr>
      </w:pPr>
    </w:p>
    <w:p w14:paraId="302B07A9" w14:textId="3F5FA1B2" w:rsidR="005F7CF0" w:rsidRDefault="00320048" w:rsidP="00320048">
      <w:pPr>
        <w:rPr>
          <w:color w:val="000000"/>
        </w:rPr>
      </w:pPr>
      <w:r w:rsidRPr="00320048">
        <w:rPr>
          <w:color w:val="000000"/>
        </w:rPr>
        <w:t>The Kelly Family History Book Fund provides assistance to our undergraduate and graduate students in need to purchase books for their history courses. Students may apply for these funds using this link,</w:t>
      </w:r>
      <w:r w:rsidRPr="00320048">
        <w:rPr>
          <w:rStyle w:val="apple-converted-space"/>
          <w:color w:val="000000"/>
        </w:rPr>
        <w:t> </w:t>
      </w:r>
      <w:hyperlink r:id="rId7" w:tooltip="https://urldefense.com/v3/__https://forms.gle/c2WArDa5g696oKeU6__;!!CGUSO5OYRnA7CQ!aW_fJtq_pvOakwCWpIbeImSzmr_Ou4KyFSaHT7rs7I5n0Okn08J7CcMV2o-GFTBuU2lRLyIovooSdSTLfh8ILqkJH3rEZ7QzabB5w1TMQJb9fNo$" w:history="1">
        <w:r w:rsidRPr="00320048">
          <w:rPr>
            <w:rStyle w:val="Hyperlink"/>
            <w:color w:val="0078D7"/>
          </w:rPr>
          <w:t>https://forms.gle/c2WArDa5g696oKeU6</w:t>
        </w:r>
      </w:hyperlink>
      <w:r w:rsidRPr="00320048">
        <w:rPr>
          <w:color w:val="000000"/>
        </w:rPr>
        <w:t xml:space="preserve">. Following review of your application, </w:t>
      </w:r>
      <w:proofErr w:type="spellStart"/>
      <w:r>
        <w:rPr>
          <w:color w:val="000000"/>
        </w:rPr>
        <w:t>Jacquilyn</w:t>
      </w:r>
      <w:proofErr w:type="spellEnd"/>
      <w:r>
        <w:rPr>
          <w:color w:val="000000"/>
        </w:rPr>
        <w:t xml:space="preserve"> Rizzo, the History Department administrator,</w:t>
      </w:r>
      <w:r w:rsidRPr="00320048">
        <w:rPr>
          <w:color w:val="000000"/>
        </w:rPr>
        <w:t xml:space="preserve"> will contact you to let you know if we are able to assist. </w:t>
      </w:r>
      <w:r>
        <w:rPr>
          <w:color w:val="000000"/>
        </w:rPr>
        <w:t xml:space="preserve">Please drop by the History Department office in Rush </w:t>
      </w:r>
      <w:proofErr w:type="spellStart"/>
      <w:r>
        <w:rPr>
          <w:color w:val="000000"/>
        </w:rPr>
        <w:t>Rhees</w:t>
      </w:r>
      <w:proofErr w:type="spellEnd"/>
      <w:r>
        <w:rPr>
          <w:color w:val="000000"/>
        </w:rPr>
        <w:t xml:space="preserve"> </w:t>
      </w:r>
      <w:r w:rsidR="00481171">
        <w:rPr>
          <w:color w:val="000000"/>
        </w:rPr>
        <w:t>362B.</w:t>
      </w:r>
    </w:p>
    <w:p w14:paraId="257EAE62" w14:textId="77777777" w:rsidR="00320048" w:rsidRPr="005F7CF0" w:rsidRDefault="00320048" w:rsidP="00320048"/>
    <w:p w14:paraId="1B59DFA1" w14:textId="383C8123" w:rsidR="00E510F2" w:rsidRPr="00E510F2" w:rsidRDefault="00E510F2">
      <w:r>
        <w:t>Note that there will be</w:t>
      </w:r>
      <w:r w:rsidR="001F0F9D">
        <w:t xml:space="preserve"> </w:t>
      </w:r>
      <w:r w:rsidR="00320048">
        <w:t xml:space="preserve">some </w:t>
      </w:r>
      <w:r>
        <w:t xml:space="preserve">additional </w:t>
      </w:r>
      <w:r w:rsidR="007245FB">
        <w:t xml:space="preserve">primary and secondary </w:t>
      </w:r>
      <w:r>
        <w:t>reading along the way as the syllabus indicates.</w:t>
      </w:r>
    </w:p>
    <w:p w14:paraId="3543B3E0" w14:textId="0CC93E66" w:rsidR="00163138" w:rsidRPr="007119CA" w:rsidRDefault="00163138" w:rsidP="00EB406B">
      <w:r>
        <w:tab/>
      </w:r>
    </w:p>
    <w:p w14:paraId="17CCF133" w14:textId="6253CE62" w:rsidR="00163138" w:rsidRPr="007B52C2" w:rsidRDefault="00163138">
      <w:pPr>
        <w:rPr>
          <w:b/>
        </w:rPr>
      </w:pPr>
      <w:r w:rsidRPr="007B52C2">
        <w:rPr>
          <w:b/>
        </w:rPr>
        <w:t>Course Requirements</w:t>
      </w:r>
      <w:r w:rsidR="007B52C2" w:rsidRPr="007B52C2">
        <w:rPr>
          <w:b/>
        </w:rPr>
        <w:t xml:space="preserve"> (2</w:t>
      </w:r>
      <w:r w:rsidR="005B3253">
        <w:rPr>
          <w:b/>
        </w:rPr>
        <w:t>26</w:t>
      </w:r>
      <w:r w:rsidR="007B52C2" w:rsidRPr="007B52C2">
        <w:rPr>
          <w:b/>
        </w:rPr>
        <w:t>)</w:t>
      </w:r>
      <w:r w:rsidRPr="007B52C2">
        <w:rPr>
          <w:b/>
        </w:rPr>
        <w:t>:</w:t>
      </w:r>
    </w:p>
    <w:p w14:paraId="2C4E0094" w14:textId="77777777" w:rsidR="00163138" w:rsidRDefault="00163138">
      <w:pPr>
        <w:rPr>
          <w:b/>
        </w:rPr>
      </w:pPr>
    </w:p>
    <w:p w14:paraId="4778F971" w14:textId="226760A8" w:rsidR="00163138" w:rsidRDefault="00163138">
      <w:r>
        <w:rPr>
          <w:b/>
        </w:rPr>
        <w:tab/>
      </w:r>
      <w:r>
        <w:t>1. Consistent attendance</w:t>
      </w:r>
      <w:r w:rsidR="00A003AC">
        <w:t xml:space="preserve"> and participation in class (</w:t>
      </w:r>
      <w:r w:rsidR="009141A4">
        <w:t>3</w:t>
      </w:r>
      <w:r w:rsidR="007B52C2">
        <w:t>0%</w:t>
      </w:r>
      <w:r>
        <w:t>)</w:t>
      </w:r>
    </w:p>
    <w:p w14:paraId="6958F2E9" w14:textId="39D61637" w:rsidR="007656C1" w:rsidRDefault="00B50F5A" w:rsidP="005F2956">
      <w:pPr>
        <w:ind w:left="900" w:hanging="180"/>
      </w:pPr>
      <w:r>
        <w:t xml:space="preserve">2. Six </w:t>
      </w:r>
      <w:r w:rsidR="005F2956">
        <w:t xml:space="preserve">(out of a possible </w:t>
      </w:r>
      <w:r w:rsidR="00BE1AAC">
        <w:t>9</w:t>
      </w:r>
      <w:r w:rsidR="005F2956">
        <w:t xml:space="preserve">) </w:t>
      </w:r>
      <w:r w:rsidR="009141A4">
        <w:t xml:space="preserve">2-3 page </w:t>
      </w:r>
      <w:r>
        <w:t>informal response papers (30%)</w:t>
      </w:r>
      <w:r w:rsidR="007656C1">
        <w:t xml:space="preserve"> due on the days of discussion as</w:t>
      </w:r>
      <w:r w:rsidR="005F2956">
        <w:t xml:space="preserve"> </w:t>
      </w:r>
      <w:r w:rsidR="007656C1">
        <w:t>indicated below.</w:t>
      </w:r>
    </w:p>
    <w:p w14:paraId="04FF8F06" w14:textId="32C5FEFD" w:rsidR="009141A4" w:rsidRPr="00BF546E" w:rsidRDefault="009141A4" w:rsidP="009141A4">
      <w:pPr>
        <w:ind w:left="990" w:hanging="270"/>
        <w:rPr>
          <w:b/>
          <w:bCs/>
        </w:rPr>
      </w:pPr>
      <w:r>
        <w:t>3. 12-to-15-page primary research paper (</w:t>
      </w:r>
      <w:r w:rsidR="00BF546E">
        <w:t>4</w:t>
      </w:r>
      <w:r>
        <w:t xml:space="preserve">0%) </w:t>
      </w:r>
      <w:r w:rsidR="00BF546E">
        <w:t xml:space="preserve">due </w:t>
      </w:r>
      <w:r w:rsidR="00BF546E">
        <w:rPr>
          <w:b/>
          <w:bCs/>
        </w:rPr>
        <w:t>Friday, May 9</w:t>
      </w:r>
    </w:p>
    <w:p w14:paraId="5B1E840A" w14:textId="77777777" w:rsidR="009141A4" w:rsidRDefault="009141A4" w:rsidP="009141A4">
      <w:pPr>
        <w:ind w:firstLine="720"/>
      </w:pPr>
    </w:p>
    <w:p w14:paraId="0F624759" w14:textId="5D9C02DF" w:rsidR="007B52C2" w:rsidRDefault="007B52C2" w:rsidP="007B52C2">
      <w:pPr>
        <w:rPr>
          <w:b/>
        </w:rPr>
      </w:pPr>
      <w:r>
        <w:rPr>
          <w:b/>
        </w:rPr>
        <w:t>Course Requirements (2</w:t>
      </w:r>
      <w:r w:rsidR="005B3253">
        <w:rPr>
          <w:b/>
        </w:rPr>
        <w:t>26</w:t>
      </w:r>
      <w:r>
        <w:rPr>
          <w:b/>
        </w:rPr>
        <w:t>W):</w:t>
      </w:r>
    </w:p>
    <w:p w14:paraId="526A79EA" w14:textId="59D3DA27" w:rsidR="007B52C2" w:rsidRDefault="007B52C2" w:rsidP="007B52C2">
      <w:pPr>
        <w:rPr>
          <w:b/>
        </w:rPr>
      </w:pPr>
    </w:p>
    <w:p w14:paraId="2F64E355" w14:textId="1886D153" w:rsidR="007B52C2" w:rsidRDefault="007B52C2" w:rsidP="007B52C2">
      <w:r>
        <w:rPr>
          <w:b/>
        </w:rPr>
        <w:tab/>
      </w:r>
      <w:r>
        <w:t>1. Consistent attendance and participation in class (</w:t>
      </w:r>
      <w:r w:rsidR="003B4911">
        <w:t>3</w:t>
      </w:r>
      <w:r>
        <w:t>0%)</w:t>
      </w:r>
    </w:p>
    <w:p w14:paraId="04BB5435" w14:textId="77777777" w:rsidR="007656C1" w:rsidRDefault="007B52C2" w:rsidP="003B4911">
      <w:pPr>
        <w:ind w:firstLine="720"/>
      </w:pPr>
      <w:r>
        <w:lastRenderedPageBreak/>
        <w:t>2. Six</w:t>
      </w:r>
      <w:r w:rsidR="00A31262">
        <w:t xml:space="preserve"> 2-3 page </w:t>
      </w:r>
      <w:r>
        <w:t>informal response papers</w:t>
      </w:r>
      <w:r w:rsidR="007656C1">
        <w:t xml:space="preserve"> due on the days of discussion as </w:t>
      </w:r>
    </w:p>
    <w:p w14:paraId="117A32DC" w14:textId="76B37810" w:rsidR="00187911" w:rsidRDefault="007656C1" w:rsidP="007656C1">
      <w:pPr>
        <w:ind w:firstLine="720"/>
      </w:pPr>
      <w:r>
        <w:t xml:space="preserve">    indicated below</w:t>
      </w:r>
      <w:r w:rsidR="008A58E7">
        <w:t xml:space="preserve"> </w:t>
      </w:r>
      <w:r w:rsidR="007B52C2">
        <w:t>(30%)</w:t>
      </w:r>
    </w:p>
    <w:p w14:paraId="56BB1163" w14:textId="68AC9D03" w:rsidR="00853B41" w:rsidRDefault="007B52C2" w:rsidP="00BF546E">
      <w:pPr>
        <w:ind w:left="990" w:hanging="270"/>
      </w:pPr>
      <w:r>
        <w:t xml:space="preserve">3. </w:t>
      </w:r>
      <w:r w:rsidR="009141A4">
        <w:t xml:space="preserve">15-20 </w:t>
      </w:r>
      <w:r w:rsidR="00D467F0">
        <w:t>page</w:t>
      </w:r>
      <w:r w:rsidR="00853B41">
        <w:t xml:space="preserve"> primary research paper</w:t>
      </w:r>
      <w:r w:rsidR="00187911">
        <w:t xml:space="preserve"> (</w:t>
      </w:r>
      <w:r w:rsidR="003B4911">
        <w:t>4</w:t>
      </w:r>
      <w:r w:rsidR="00187911">
        <w:t>0%)</w:t>
      </w:r>
      <w:r w:rsidR="00853B41">
        <w:t xml:space="preserve"> consisting of the following</w:t>
      </w:r>
      <w:r w:rsidR="00A14845">
        <w:t xml:space="preserve"> </w:t>
      </w:r>
      <w:r w:rsidR="00187911">
        <w:t>three</w:t>
      </w:r>
      <w:r w:rsidR="00853B41">
        <w:t xml:space="preserve"> elements:</w:t>
      </w:r>
    </w:p>
    <w:p w14:paraId="7E9D5392" w14:textId="0501E2B7" w:rsidR="00853B41" w:rsidRDefault="00853B41" w:rsidP="00D467F0">
      <w:pPr>
        <w:ind w:left="1440" w:hanging="720"/>
      </w:pPr>
      <w:r>
        <w:tab/>
      </w:r>
      <w:r w:rsidR="00701D63">
        <w:t xml:space="preserve">-- </w:t>
      </w:r>
      <w:r w:rsidR="00D467F0">
        <w:t xml:space="preserve">A </w:t>
      </w:r>
      <w:r w:rsidR="00187911">
        <w:t>2-to-3-page</w:t>
      </w:r>
      <w:r>
        <w:t xml:space="preserve"> proposal</w:t>
      </w:r>
      <w:r w:rsidR="00D467F0">
        <w:t xml:space="preserve"> due</w:t>
      </w:r>
      <w:r>
        <w:t xml:space="preserve"> </w:t>
      </w:r>
      <w:r w:rsidR="00D467F0">
        <w:t xml:space="preserve">the </w:t>
      </w:r>
      <w:r>
        <w:t xml:space="preserve">week </w:t>
      </w:r>
      <w:r w:rsidR="00187911">
        <w:t>after Spring Break</w:t>
      </w:r>
    </w:p>
    <w:p w14:paraId="0DB8D046" w14:textId="2A6A966C" w:rsidR="00A14845" w:rsidRDefault="00A14845" w:rsidP="00B50F5A">
      <w:pPr>
        <w:ind w:firstLine="720"/>
      </w:pPr>
      <w:r>
        <w:tab/>
      </w:r>
      <w:r w:rsidR="00701D63">
        <w:t xml:space="preserve">-- </w:t>
      </w:r>
      <w:r w:rsidR="00D467F0">
        <w:t>A rough</w:t>
      </w:r>
      <w:r>
        <w:t xml:space="preserve"> draft of paper</w:t>
      </w:r>
      <w:r w:rsidR="00D467F0">
        <w:t xml:space="preserve"> </w:t>
      </w:r>
      <w:r>
        <w:t>due</w:t>
      </w:r>
      <w:r w:rsidR="00BF546E">
        <w:t xml:space="preserve"> </w:t>
      </w:r>
      <w:r w:rsidR="00BF546E">
        <w:rPr>
          <w:b/>
          <w:bCs/>
        </w:rPr>
        <w:t>Friday, May 2</w:t>
      </w:r>
      <w:r>
        <w:t xml:space="preserve"> </w:t>
      </w:r>
    </w:p>
    <w:p w14:paraId="3E92263C" w14:textId="2B42DB38" w:rsidR="00A14845" w:rsidRDefault="00A14845" w:rsidP="00B50F5A">
      <w:pPr>
        <w:ind w:firstLine="720"/>
      </w:pPr>
      <w:r>
        <w:tab/>
      </w:r>
      <w:r w:rsidR="00701D63">
        <w:t xml:space="preserve">-- </w:t>
      </w:r>
      <w:r w:rsidR="00D467F0">
        <w:t>A final</w:t>
      </w:r>
      <w:r>
        <w:t xml:space="preserve"> draft due </w:t>
      </w:r>
      <w:r w:rsidR="00BF546E">
        <w:rPr>
          <w:b/>
          <w:bCs/>
        </w:rPr>
        <w:t>Friday, May 9</w:t>
      </w:r>
      <w:r>
        <w:t xml:space="preserve"> </w:t>
      </w:r>
    </w:p>
    <w:p w14:paraId="0AC9997B" w14:textId="7311B1B0" w:rsidR="007B52C2" w:rsidRDefault="007B52C2" w:rsidP="00A14845">
      <w:pPr>
        <w:pStyle w:val="BodyTextIndent2"/>
        <w:ind w:left="0" w:firstLine="0"/>
      </w:pPr>
    </w:p>
    <w:p w14:paraId="2DA99CA5" w14:textId="32979991" w:rsidR="001C79F2" w:rsidRDefault="00B37353" w:rsidP="001C79F2">
      <w:pPr>
        <w:rPr>
          <w:rStyle w:val="Hyperlink"/>
        </w:rPr>
      </w:pPr>
      <w:r>
        <w:rPr>
          <w:b/>
        </w:rPr>
        <w:t>Statement regarding a</w:t>
      </w:r>
      <w:r w:rsidR="001C79F2">
        <w:rPr>
          <w:b/>
        </w:rPr>
        <w:t xml:space="preserve">cademic </w:t>
      </w:r>
      <w:r>
        <w:rPr>
          <w:b/>
        </w:rPr>
        <w:t>h</w:t>
      </w:r>
      <w:r w:rsidR="001C79F2">
        <w:rPr>
          <w:b/>
        </w:rPr>
        <w:t xml:space="preserve">onesty: </w:t>
      </w:r>
      <w:r w:rsidR="001C79F2">
        <w:t xml:space="preserve">All students in this class will be expected to be familiar with and abide by the principles of academic honesty as laid down by the College of Arts and Science’s academic honesty policy. For the full articulation of this policy (including the consequences of its violation), see </w:t>
      </w:r>
      <w:hyperlink r:id="rId8" w:history="1">
        <w:r w:rsidR="001C79F2" w:rsidRPr="00DB0AAC">
          <w:rPr>
            <w:rStyle w:val="Hyperlink"/>
          </w:rPr>
          <w:t>http://www.rochester.edu/college/honesty</w:t>
        </w:r>
      </w:hyperlink>
      <w:r>
        <w:rPr>
          <w:rStyle w:val="Hyperlink"/>
        </w:rPr>
        <w:t>.</w:t>
      </w:r>
    </w:p>
    <w:p w14:paraId="074CD8B6" w14:textId="2A22660E" w:rsidR="00DD1E1A" w:rsidRDefault="00DD1E1A" w:rsidP="001C79F2">
      <w:pPr>
        <w:rPr>
          <w:rStyle w:val="Hyperlink"/>
        </w:rPr>
      </w:pPr>
    </w:p>
    <w:p w14:paraId="54F4638D" w14:textId="06602C7E" w:rsidR="00B37353" w:rsidRDefault="00DD1E1A" w:rsidP="001C79F2">
      <w:pPr>
        <w:rPr>
          <w:szCs w:val="24"/>
        </w:rPr>
      </w:pPr>
      <w:r w:rsidRPr="00DD1E1A">
        <w:rPr>
          <w:rFonts w:ascii="Times" w:hAnsi="Times"/>
          <w:b/>
          <w:color w:val="000000"/>
          <w:szCs w:val="24"/>
        </w:rPr>
        <w:t>Statement regarding credit hours:</w:t>
      </w:r>
      <w:r w:rsidRPr="00DD1E1A">
        <w:rPr>
          <w:rFonts w:ascii="Times" w:hAnsi="Times"/>
          <w:color w:val="000000"/>
          <w:szCs w:val="24"/>
        </w:rPr>
        <w:t xml:space="preserve"> The College’s credit hour policy on undergraduate courses is to award 4 credit hours for courses that meet for the equivalent of 3 periods of 50 minutes each week. Students enrolled in HIS </w:t>
      </w:r>
      <w:r w:rsidR="00B37353">
        <w:rPr>
          <w:rFonts w:ascii="Times" w:hAnsi="Times"/>
          <w:color w:val="000000"/>
          <w:szCs w:val="24"/>
        </w:rPr>
        <w:t>229/W</w:t>
      </w:r>
      <w:r w:rsidRPr="00DD1E1A">
        <w:rPr>
          <w:rFonts w:ascii="Times" w:hAnsi="Times"/>
          <w:color w:val="000000"/>
          <w:szCs w:val="24"/>
        </w:rPr>
        <w:t xml:space="preserve"> are expected to devote at least one hour </w:t>
      </w:r>
      <w:r w:rsidR="00B37353">
        <w:rPr>
          <w:rFonts w:ascii="Times" w:hAnsi="Times"/>
          <w:color w:val="000000"/>
          <w:szCs w:val="24"/>
        </w:rPr>
        <w:t>each week to reading and research outside of class time</w:t>
      </w:r>
      <w:r w:rsidRPr="00DD1E1A">
        <w:rPr>
          <w:rFonts w:ascii="Times" w:hAnsi="Times"/>
          <w:color w:val="000000"/>
          <w:szCs w:val="24"/>
        </w:rPr>
        <w:t>.</w:t>
      </w:r>
    </w:p>
    <w:p w14:paraId="37CA2735" w14:textId="614EE0F6" w:rsidR="00B37353" w:rsidRDefault="00B37353" w:rsidP="001C79F2">
      <w:pPr>
        <w:rPr>
          <w:rStyle w:val="Hyperlink"/>
          <w:color w:val="auto"/>
          <w:szCs w:val="24"/>
          <w:u w:val="none"/>
        </w:rPr>
      </w:pPr>
    </w:p>
    <w:p w14:paraId="6F2196E0" w14:textId="39696CAA" w:rsidR="00B37353" w:rsidRDefault="00B37353" w:rsidP="00B37353">
      <w:pPr>
        <w:rPr>
          <w:rFonts w:ascii="Times" w:hAnsi="Times"/>
          <w:color w:val="000000"/>
          <w:szCs w:val="24"/>
        </w:rPr>
      </w:pPr>
      <w:r>
        <w:rPr>
          <w:rStyle w:val="Hyperlink"/>
          <w:b/>
          <w:color w:val="auto"/>
          <w:szCs w:val="24"/>
          <w:u w:val="none"/>
        </w:rPr>
        <w:t xml:space="preserve">Statement regarding disability services: </w:t>
      </w:r>
      <w:r w:rsidRPr="00B37353">
        <w:rPr>
          <w:rFonts w:ascii="Times" w:hAnsi="Times"/>
          <w:color w:val="000000"/>
          <w:szCs w:val="24"/>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w:t>
      </w:r>
      <w:r>
        <w:rPr>
          <w:rFonts w:ascii="Times" w:hAnsi="Times"/>
          <w:color w:val="000000"/>
          <w:szCs w:val="24"/>
        </w:rPr>
        <w:t>.</w:t>
      </w:r>
    </w:p>
    <w:p w14:paraId="5951131B" w14:textId="612D0A3B" w:rsidR="007B52C2" w:rsidRDefault="005B3253" w:rsidP="005318C8">
      <w:pPr>
        <w:pStyle w:val="xmsonormal"/>
        <w:shd w:val="clear" w:color="auto" w:fill="FFFFFF"/>
        <w:spacing w:before="0" w:after="0"/>
        <w:rPr>
          <w:color w:val="201F1E"/>
          <w:bdr w:val="none" w:sz="0" w:space="0" w:color="auto" w:frame="1"/>
        </w:rPr>
      </w:pPr>
      <w:r>
        <w:rPr>
          <w:b/>
          <w:color w:val="201F1E"/>
          <w:bdr w:val="none" w:sz="0" w:space="0" w:color="auto" w:frame="1"/>
        </w:rPr>
        <w:t xml:space="preserve">A Note on Class </w:t>
      </w:r>
      <w:r w:rsidR="005318C8" w:rsidRPr="005B3253">
        <w:rPr>
          <w:b/>
          <w:color w:val="201F1E"/>
          <w:bdr w:val="none" w:sz="0" w:space="0" w:color="auto" w:frame="1"/>
        </w:rPr>
        <w:t xml:space="preserve">Participation: </w:t>
      </w:r>
      <w:r w:rsidR="007B52C2" w:rsidRPr="005B3253">
        <w:rPr>
          <w:color w:val="201F1E"/>
          <w:bdr w:val="none" w:sz="0" w:space="0" w:color="auto" w:frame="1"/>
        </w:rPr>
        <w:t xml:space="preserve">This course </w:t>
      </w:r>
      <w:r w:rsidR="005318C8" w:rsidRPr="005B3253">
        <w:rPr>
          <w:color w:val="201F1E"/>
          <w:bdr w:val="none" w:sz="0" w:space="0" w:color="auto" w:frame="1"/>
        </w:rPr>
        <w:t>depends on interactive lectures, presentations,</w:t>
      </w:r>
      <w:r w:rsidR="007B52C2" w:rsidRPr="005B3253">
        <w:rPr>
          <w:color w:val="201F1E"/>
          <w:bdr w:val="none" w:sz="0" w:space="0" w:color="auto" w:frame="1"/>
        </w:rPr>
        <w:t xml:space="preserve"> class discussions</w:t>
      </w:r>
      <w:r w:rsidR="005318C8" w:rsidRPr="005B3253">
        <w:rPr>
          <w:color w:val="201F1E"/>
          <w:bdr w:val="none" w:sz="0" w:space="0" w:color="auto" w:frame="1"/>
        </w:rPr>
        <w:t>,</w:t>
      </w:r>
      <w:r w:rsidR="007B52C2" w:rsidRPr="005B3253">
        <w:rPr>
          <w:color w:val="201F1E"/>
          <w:bdr w:val="none" w:sz="0" w:space="0" w:color="auto" w:frame="1"/>
        </w:rPr>
        <w:t xml:space="preserve"> and written assignments that feed off our weekly readings. For you to learn, you need to participate </w:t>
      </w:r>
      <w:r w:rsidR="005318C8" w:rsidRPr="005B3253">
        <w:rPr>
          <w:color w:val="201F1E"/>
          <w:bdr w:val="none" w:sz="0" w:space="0" w:color="auto" w:frame="1"/>
        </w:rPr>
        <w:t>consistently</w:t>
      </w:r>
      <w:r w:rsidR="007B52C2" w:rsidRPr="005B3253">
        <w:rPr>
          <w:color w:val="201F1E"/>
          <w:bdr w:val="none" w:sz="0" w:space="0" w:color="auto" w:frame="1"/>
        </w:rPr>
        <w:t xml:space="preserve"> and stay current on </w:t>
      </w:r>
      <w:r w:rsidR="005318C8" w:rsidRPr="005B3253">
        <w:rPr>
          <w:color w:val="201F1E"/>
          <w:bdr w:val="none" w:sz="0" w:space="0" w:color="auto" w:frame="1"/>
        </w:rPr>
        <w:t xml:space="preserve">all meetings and </w:t>
      </w:r>
      <w:r w:rsidR="007B52C2" w:rsidRPr="005B3253">
        <w:rPr>
          <w:color w:val="201F1E"/>
          <w:bdr w:val="none" w:sz="0" w:space="0" w:color="auto" w:frame="1"/>
        </w:rPr>
        <w:t>readings. </w:t>
      </w:r>
      <w:r w:rsidR="007B52C2" w:rsidRPr="005B3253">
        <w:rPr>
          <w:b/>
          <w:bCs/>
          <w:color w:val="201F1E"/>
          <w:bdr w:val="none" w:sz="0" w:space="0" w:color="auto" w:frame="1"/>
        </w:rPr>
        <w:t>Class attendance, therefore, is mandatory to your best capacity.</w:t>
      </w:r>
      <w:r w:rsidR="005318C8" w:rsidRPr="005B3253">
        <w:rPr>
          <w:b/>
          <w:color w:val="201F1E"/>
          <w:bdr w:val="none" w:sz="0" w:space="0" w:color="auto" w:frame="1"/>
        </w:rPr>
        <w:t xml:space="preserve"> </w:t>
      </w:r>
      <w:r w:rsidR="005318C8" w:rsidRPr="005B3253">
        <w:rPr>
          <w:color w:val="201F1E"/>
          <w:bdr w:val="none" w:sz="0" w:space="0" w:color="auto" w:frame="1"/>
        </w:rPr>
        <w:t>That</w:t>
      </w:r>
      <w:r w:rsidR="007B52C2" w:rsidRPr="005B3253">
        <w:rPr>
          <w:color w:val="201F1E"/>
          <w:bdr w:val="none" w:sz="0" w:space="0" w:color="auto" w:frame="1"/>
        </w:rPr>
        <w:t xml:space="preserve"> said, I recognize </w:t>
      </w:r>
      <w:r w:rsidR="005F7CF0">
        <w:rPr>
          <w:color w:val="201F1E"/>
          <w:bdr w:val="none" w:sz="0" w:space="0" w:color="auto" w:frame="1"/>
        </w:rPr>
        <w:t xml:space="preserve">that </w:t>
      </w:r>
      <w:r w:rsidR="007B52C2" w:rsidRPr="005B3253">
        <w:rPr>
          <w:color w:val="201F1E"/>
          <w:bdr w:val="none" w:sz="0" w:space="0" w:color="auto" w:frame="1"/>
        </w:rPr>
        <w:t>you (or I) might need to miss one or more classes</w:t>
      </w:r>
      <w:r w:rsidR="005318C8" w:rsidRPr="005B3253">
        <w:rPr>
          <w:color w:val="201F1E"/>
          <w:bdr w:val="none" w:sz="0" w:space="0" w:color="auto" w:frame="1"/>
        </w:rPr>
        <w:t xml:space="preserve"> for any number of good reasons</w:t>
      </w:r>
      <w:r w:rsidR="007B52C2" w:rsidRPr="005B3253">
        <w:rPr>
          <w:color w:val="201F1E"/>
          <w:bdr w:val="none" w:sz="0" w:space="0" w:color="auto" w:frame="1"/>
        </w:rPr>
        <w:t xml:space="preserve">. Let me know if you need to miss a class so that we </w:t>
      </w:r>
      <w:r w:rsidR="005F7CF0">
        <w:rPr>
          <w:color w:val="201F1E"/>
          <w:bdr w:val="none" w:sz="0" w:space="0" w:color="auto" w:frame="1"/>
        </w:rPr>
        <w:t>can</w:t>
      </w:r>
      <w:r w:rsidR="007B52C2" w:rsidRPr="005B3253">
        <w:rPr>
          <w:color w:val="201F1E"/>
          <w:bdr w:val="none" w:sz="0" w:space="0" w:color="auto" w:frame="1"/>
        </w:rPr>
        <w:t xml:space="preserve"> make alternative arrangements for you to keep up with the class material.</w:t>
      </w:r>
    </w:p>
    <w:p w14:paraId="32BE2067" w14:textId="77777777" w:rsidR="00BF546E" w:rsidRDefault="00BF546E" w:rsidP="005318C8">
      <w:pPr>
        <w:pStyle w:val="xmsonormal"/>
        <w:shd w:val="clear" w:color="auto" w:fill="FFFFFF"/>
        <w:spacing w:before="0" w:after="0"/>
        <w:rPr>
          <w:color w:val="201F1E"/>
          <w:bdr w:val="none" w:sz="0" w:space="0" w:color="auto" w:frame="1"/>
        </w:rPr>
      </w:pPr>
    </w:p>
    <w:p w14:paraId="0DCA42DE" w14:textId="77777777" w:rsidR="00BF546E" w:rsidRPr="004341E5" w:rsidRDefault="00BF546E" w:rsidP="00BF546E">
      <w:pPr>
        <w:rPr>
          <w:i/>
          <w:iCs/>
          <w:szCs w:val="24"/>
        </w:rPr>
      </w:pPr>
      <w:r w:rsidRPr="004341E5">
        <w:rPr>
          <w:i/>
          <w:iCs/>
          <w:szCs w:val="24"/>
        </w:rPr>
        <w:t>Land Acknowledgement:</w:t>
      </w:r>
    </w:p>
    <w:p w14:paraId="2373E83C" w14:textId="77777777" w:rsidR="00BF546E" w:rsidRPr="004341E5" w:rsidRDefault="00BF546E" w:rsidP="00BF546E">
      <w:pPr>
        <w:rPr>
          <w:i/>
          <w:iCs/>
          <w:szCs w:val="24"/>
        </w:rPr>
      </w:pPr>
    </w:p>
    <w:p w14:paraId="42B26A0D" w14:textId="05243EB0" w:rsidR="00BF546E" w:rsidRDefault="00BF546E" w:rsidP="00BF546E">
      <w:pPr>
        <w:rPr>
          <w:b/>
          <w:szCs w:val="24"/>
        </w:rPr>
      </w:pPr>
      <w:r w:rsidRPr="004341E5">
        <w:rPr>
          <w:i/>
          <w:color w:val="000000"/>
          <w:szCs w:val="24"/>
          <w:bdr w:val="none" w:sz="0" w:space="0" w:color="auto" w:frame="1"/>
          <w:shd w:val="clear" w:color="auto" w:fill="FFFFFF"/>
        </w:rPr>
        <w:t xml:space="preserve">The </w:t>
      </w:r>
      <w:r>
        <w:rPr>
          <w:i/>
          <w:color w:val="000000"/>
          <w:szCs w:val="24"/>
          <w:bdr w:val="none" w:sz="0" w:space="0" w:color="auto" w:frame="1"/>
          <w:shd w:val="clear" w:color="auto" w:fill="FFFFFF"/>
        </w:rPr>
        <w:t>River Campus of</w:t>
      </w:r>
      <w:r w:rsidRPr="004341E5">
        <w:rPr>
          <w:i/>
          <w:color w:val="000000"/>
          <w:szCs w:val="24"/>
          <w:bdr w:val="none" w:sz="0" w:space="0" w:color="auto" w:frame="1"/>
          <w:shd w:val="clear" w:color="auto" w:fill="FFFFFF"/>
        </w:rPr>
        <w:t xml:space="preserve"> the University of Rochester </w:t>
      </w:r>
      <w:r>
        <w:rPr>
          <w:i/>
          <w:color w:val="000000"/>
          <w:szCs w:val="24"/>
          <w:bdr w:val="none" w:sz="0" w:space="0" w:color="auto" w:frame="1"/>
          <w:shd w:val="clear" w:color="auto" w:fill="FFFFFF"/>
        </w:rPr>
        <w:t>lies</w:t>
      </w:r>
      <w:r w:rsidRPr="004341E5">
        <w:rPr>
          <w:i/>
          <w:color w:val="000000"/>
          <w:szCs w:val="24"/>
          <w:bdr w:val="none" w:sz="0" w:space="0" w:color="auto" w:frame="1"/>
          <w:shd w:val="clear" w:color="auto" w:fill="FFFFFF"/>
        </w:rPr>
        <w:t xml:space="preserve"> within the historic homeland of the Seneca Nation, a member of the Haudenosaunee Six Nations Confederacy. It is covered by the 1794 Treaty of Canandaigua, between the United States Government and the Six Nations Confederacy, which affirmed Haudenosaunee land rights and sovereignty in the State of New York. Today, this region is still home to the Haudenosaunee people, and we are grateful for the opportunity to live, work, and share ideas in this territory</w:t>
      </w:r>
      <w:r>
        <w:rPr>
          <w:i/>
          <w:color w:val="000000"/>
          <w:szCs w:val="24"/>
          <w:bdr w:val="none" w:sz="0" w:space="0" w:color="auto" w:frame="1"/>
          <w:shd w:val="clear" w:color="auto" w:fill="FFFFFF"/>
        </w:rPr>
        <w:t>.</w:t>
      </w:r>
    </w:p>
    <w:p w14:paraId="65CD7B3D" w14:textId="77777777" w:rsidR="00BF546E" w:rsidRDefault="00BF546E" w:rsidP="00BF546E">
      <w:pPr>
        <w:rPr>
          <w:b/>
          <w:szCs w:val="24"/>
        </w:rPr>
      </w:pPr>
    </w:p>
    <w:p w14:paraId="5001C663" w14:textId="77777777" w:rsidR="00BF546E" w:rsidRDefault="00BF546E" w:rsidP="00A31262">
      <w:pPr>
        <w:pStyle w:val="Heading1"/>
      </w:pPr>
    </w:p>
    <w:p w14:paraId="0E62A704" w14:textId="519B5B13" w:rsidR="00A31262" w:rsidRDefault="00A31262" w:rsidP="00A31262">
      <w:pPr>
        <w:pStyle w:val="Heading1"/>
      </w:pPr>
      <w:r>
        <w:t>Class Schedule</w:t>
      </w:r>
    </w:p>
    <w:p w14:paraId="79AE0929" w14:textId="77777777" w:rsidR="00A31262" w:rsidRDefault="00A31262" w:rsidP="00A31262"/>
    <w:p w14:paraId="24A25964" w14:textId="77777777" w:rsidR="00A31262" w:rsidRPr="00DD6D5E" w:rsidRDefault="00A31262" w:rsidP="00A31262">
      <w:pPr>
        <w:jc w:val="center"/>
        <w:rPr>
          <w:b/>
        </w:rPr>
      </w:pPr>
      <w:r>
        <w:rPr>
          <w:b/>
        </w:rPr>
        <w:t xml:space="preserve">NB: This is a tentative schedule of class meetings and reading assignments as of the start of the semester. I reserve the right to </w:t>
      </w:r>
      <w:proofErr w:type="gramStart"/>
      <w:r>
        <w:rPr>
          <w:b/>
        </w:rPr>
        <w:t>make adjustments</w:t>
      </w:r>
      <w:proofErr w:type="gramEnd"/>
      <w:r>
        <w:rPr>
          <w:b/>
        </w:rPr>
        <w:t xml:space="preserve"> and changes as needed as we go along</w:t>
      </w:r>
    </w:p>
    <w:p w14:paraId="6B71E5F6" w14:textId="77777777" w:rsidR="00A31262" w:rsidRDefault="00A31262">
      <w:pPr>
        <w:rPr>
          <w:b/>
          <w:bCs/>
        </w:rPr>
      </w:pPr>
    </w:p>
    <w:p w14:paraId="2D24CFE6" w14:textId="77777777" w:rsidR="00A31262" w:rsidRDefault="00A31262">
      <w:pPr>
        <w:rPr>
          <w:b/>
          <w:bCs/>
        </w:rPr>
      </w:pPr>
    </w:p>
    <w:p w14:paraId="3F03F7F1" w14:textId="0B8FF7DF" w:rsidR="00372D83" w:rsidRPr="00372D83" w:rsidRDefault="00372D83">
      <w:pPr>
        <w:rPr>
          <w:b/>
          <w:bCs/>
        </w:rPr>
      </w:pPr>
      <w:r w:rsidRPr="00372D83">
        <w:rPr>
          <w:b/>
          <w:bCs/>
        </w:rPr>
        <w:t>WEEK I</w:t>
      </w:r>
      <w:r w:rsidRPr="00372D83">
        <w:rPr>
          <w:b/>
          <w:bCs/>
        </w:rPr>
        <w:tab/>
        <w:t>What is Exploration?</w:t>
      </w:r>
    </w:p>
    <w:p w14:paraId="73465E22" w14:textId="77777777" w:rsidR="00372D83" w:rsidRDefault="00372D83"/>
    <w:p w14:paraId="512DFEE7" w14:textId="1C6925C5" w:rsidR="00372D83" w:rsidRDefault="00372D83">
      <w:r>
        <w:t xml:space="preserve">Jan. </w:t>
      </w:r>
      <w:r w:rsidR="002002C8">
        <w:t>22</w:t>
      </w:r>
      <w:r w:rsidR="008F7473">
        <w:tab/>
      </w:r>
      <w:r w:rsidR="008F7473">
        <w:tab/>
        <w:t>Introduction and Overture</w:t>
      </w:r>
    </w:p>
    <w:p w14:paraId="31A7AF86" w14:textId="090585A5" w:rsidR="00372D83" w:rsidRDefault="00372D83"/>
    <w:p w14:paraId="300E68CE" w14:textId="2D2CD0DB" w:rsidR="00A31262" w:rsidRDefault="00372D83" w:rsidP="008F7473">
      <w:pPr>
        <w:ind w:left="1440" w:hanging="1440"/>
      </w:pPr>
      <w:r>
        <w:t xml:space="preserve">Jan. </w:t>
      </w:r>
      <w:r w:rsidR="002002C8">
        <w:t>24</w:t>
      </w:r>
      <w:r w:rsidR="00147BBC">
        <w:tab/>
      </w:r>
      <w:r w:rsidR="004F13E8">
        <w:t>Discussion</w:t>
      </w:r>
      <w:r w:rsidR="00B776E8">
        <w:t xml:space="preserve"> 1</w:t>
      </w:r>
      <w:r w:rsidR="004F13E8">
        <w:t xml:space="preserve">: </w:t>
      </w:r>
      <w:r w:rsidR="00A31262">
        <w:t>What is Exploration</w:t>
      </w:r>
      <w:r w:rsidR="004F13E8">
        <w:t>?</w:t>
      </w:r>
    </w:p>
    <w:p w14:paraId="6B2B98A4" w14:textId="77777777" w:rsidR="00A31262" w:rsidRDefault="00A31262" w:rsidP="008F7473">
      <w:pPr>
        <w:ind w:left="1440" w:hanging="1440"/>
      </w:pPr>
    </w:p>
    <w:p w14:paraId="6F565AD2" w14:textId="2A032BF8" w:rsidR="00D65828" w:rsidRPr="008F7473" w:rsidRDefault="00A31262" w:rsidP="008F7473">
      <w:pPr>
        <w:ind w:left="1440" w:hanging="1440"/>
      </w:pPr>
      <w:r>
        <w:tab/>
        <w:t xml:space="preserve">Reading: Stewart Weaver, </w:t>
      </w:r>
      <w:r>
        <w:rPr>
          <w:i/>
          <w:iCs/>
        </w:rPr>
        <w:t>Exploration: A Very Short Introduction</w:t>
      </w:r>
      <w:r>
        <w:t xml:space="preserve">, </w:t>
      </w:r>
      <w:proofErr w:type="spellStart"/>
      <w:r>
        <w:t>ch.</w:t>
      </w:r>
      <w:proofErr w:type="spellEnd"/>
      <w:r>
        <w:t xml:space="preserve"> 1 (Blackboard)</w:t>
      </w:r>
      <w:r w:rsidR="00A04A63">
        <w:t>;</w:t>
      </w:r>
      <w:r w:rsidR="00B928E3">
        <w:t xml:space="preserve"> </w:t>
      </w:r>
      <w:r w:rsidR="00606EBA">
        <w:t xml:space="preserve">Dane Kennedy, “Introduction,” in Kennedy, ed., </w:t>
      </w:r>
      <w:r w:rsidR="00606EBA">
        <w:rPr>
          <w:i/>
          <w:iCs/>
        </w:rPr>
        <w:t>Reinterpreting Exploration</w:t>
      </w:r>
      <w:r w:rsidR="00606EBA">
        <w:t xml:space="preserve"> (Blackboard); </w:t>
      </w:r>
      <w:r w:rsidR="002A3A2D">
        <w:t>Michael Robinson, “</w:t>
      </w:r>
      <w:hyperlink r:id="rId9" w:history="1">
        <w:r w:rsidR="002A3A2D" w:rsidRPr="00053FBF">
          <w:rPr>
            <w:rStyle w:val="Hyperlink"/>
          </w:rPr>
          <w:t>Wh</w:t>
        </w:r>
        <w:r w:rsidR="002A3A2D" w:rsidRPr="00053FBF">
          <w:rPr>
            <w:rStyle w:val="Hyperlink"/>
          </w:rPr>
          <w:t>a</w:t>
        </w:r>
        <w:r w:rsidR="002A3A2D" w:rsidRPr="00053FBF">
          <w:rPr>
            <w:rStyle w:val="Hyperlink"/>
          </w:rPr>
          <w:t>t is Exploration</w:t>
        </w:r>
      </w:hyperlink>
      <w:r w:rsidR="002A3A2D">
        <w:t>” (2008) and “</w:t>
      </w:r>
      <w:hyperlink r:id="rId10" w:history="1">
        <w:r w:rsidR="002A3A2D" w:rsidRPr="00053FBF">
          <w:rPr>
            <w:rStyle w:val="Hyperlink"/>
          </w:rPr>
          <w:t xml:space="preserve">The Birth of </w:t>
        </w:r>
        <w:r w:rsidR="002A3A2D" w:rsidRPr="00053FBF">
          <w:rPr>
            <w:rStyle w:val="Hyperlink"/>
          </w:rPr>
          <w:t xml:space="preserve"> </w:t>
        </w:r>
        <w:r w:rsidR="002A3A2D" w:rsidRPr="00053FBF">
          <w:rPr>
            <w:rStyle w:val="Hyperlink"/>
          </w:rPr>
          <w:t>Exploration</w:t>
        </w:r>
      </w:hyperlink>
      <w:r w:rsidR="002A3A2D">
        <w:t>” (2008) from “</w:t>
      </w:r>
      <w:hyperlink r:id="rId11" w:history="1">
        <w:r w:rsidR="002A3A2D" w:rsidRPr="00053FBF">
          <w:rPr>
            <w:rStyle w:val="Hyperlink"/>
          </w:rPr>
          <w:t>Time to Eat the Dogs</w:t>
        </w:r>
      </w:hyperlink>
    </w:p>
    <w:p w14:paraId="3510802F" w14:textId="55125015" w:rsidR="00372D83" w:rsidRDefault="00372D83"/>
    <w:p w14:paraId="5DF0AB4F" w14:textId="77777777" w:rsidR="00320048" w:rsidRDefault="00320048">
      <w:pPr>
        <w:rPr>
          <w:b/>
          <w:bCs/>
        </w:rPr>
      </w:pPr>
    </w:p>
    <w:p w14:paraId="3A971AA2" w14:textId="6BA2C1C6" w:rsidR="00372D83" w:rsidRPr="00372D83" w:rsidRDefault="00372D83">
      <w:pPr>
        <w:rPr>
          <w:b/>
          <w:bCs/>
        </w:rPr>
      </w:pPr>
      <w:r>
        <w:rPr>
          <w:b/>
          <w:bCs/>
        </w:rPr>
        <w:t>WEEK II</w:t>
      </w:r>
      <w:r>
        <w:rPr>
          <w:b/>
          <w:bCs/>
        </w:rPr>
        <w:tab/>
      </w:r>
      <w:r w:rsidR="00A31262">
        <w:rPr>
          <w:b/>
          <w:bCs/>
        </w:rPr>
        <w:t>Exploration and the Enlightenment</w:t>
      </w:r>
    </w:p>
    <w:p w14:paraId="4971B30E" w14:textId="29EF09F6" w:rsidR="00372D83" w:rsidRDefault="00372D83"/>
    <w:p w14:paraId="373B509F" w14:textId="0DCAAE70" w:rsidR="00372D83" w:rsidRDefault="00372D83">
      <w:r>
        <w:t>Jan. 2</w:t>
      </w:r>
      <w:r w:rsidR="002002C8">
        <w:t>7</w:t>
      </w:r>
      <w:r>
        <w:tab/>
      </w:r>
      <w:r>
        <w:tab/>
      </w:r>
      <w:r w:rsidR="00A04A63">
        <w:t>What is Enlightenment?</w:t>
      </w:r>
    </w:p>
    <w:p w14:paraId="274BDB8C" w14:textId="2432408F" w:rsidR="00372D83" w:rsidRDefault="00372D83"/>
    <w:p w14:paraId="36E3785B" w14:textId="5E95A020" w:rsidR="00372D83" w:rsidRDefault="00372D83" w:rsidP="00643930">
      <w:pPr>
        <w:ind w:left="1440" w:hanging="1440"/>
      </w:pPr>
      <w:r>
        <w:t>Jan. 2</w:t>
      </w:r>
      <w:r w:rsidR="002002C8">
        <w:t>9</w:t>
      </w:r>
      <w:r w:rsidR="00643930">
        <w:tab/>
      </w:r>
      <w:r w:rsidR="004F13E8">
        <w:t>Discussion</w:t>
      </w:r>
      <w:r w:rsidR="00B776E8">
        <w:t xml:space="preserve"> 2</w:t>
      </w:r>
      <w:r w:rsidR="00A04A63">
        <w:t>: Exploration and Enlightenment</w:t>
      </w:r>
    </w:p>
    <w:p w14:paraId="0A236384" w14:textId="77777777" w:rsidR="00A31262" w:rsidRDefault="00A31262" w:rsidP="008F7473">
      <w:pPr>
        <w:ind w:left="1530" w:hanging="1530"/>
      </w:pPr>
    </w:p>
    <w:p w14:paraId="3AC99A9C" w14:textId="43AC7D2C" w:rsidR="00A31262" w:rsidRPr="00606EBA" w:rsidRDefault="00A31262" w:rsidP="00643930">
      <w:pPr>
        <w:ind w:left="1440" w:hanging="1440"/>
      </w:pPr>
      <w:r>
        <w:tab/>
        <w:t>Reading</w:t>
      </w:r>
      <w:r w:rsidR="004F13E8">
        <w:t>:</w:t>
      </w:r>
      <w:r w:rsidR="00A04A63">
        <w:t xml:space="preserve"> Dorinda Outram, </w:t>
      </w:r>
      <w:r w:rsidR="00A04A63">
        <w:rPr>
          <w:i/>
          <w:iCs/>
        </w:rPr>
        <w:t>The Enlightenment</w:t>
      </w:r>
      <w:r w:rsidR="00A04A63">
        <w:t xml:space="preserve">, Ch. 4, “Exploration, cross-cultural contact, and the ambivalence of the Enlightenment” (Blackboard); </w:t>
      </w:r>
      <w:r w:rsidR="00606EBA">
        <w:t xml:space="preserve">Philip J. Stern, “Exploration and Enlightenment,” in Dane Kennedy, ed., </w:t>
      </w:r>
      <w:r w:rsidR="00606EBA">
        <w:rPr>
          <w:i/>
          <w:iCs/>
        </w:rPr>
        <w:t>Reinterpreting Exploration</w:t>
      </w:r>
      <w:r w:rsidR="00606EBA">
        <w:t xml:space="preserve"> (Blackboard)</w:t>
      </w:r>
    </w:p>
    <w:p w14:paraId="42E338AE" w14:textId="77777777" w:rsidR="00A31262" w:rsidRDefault="00A31262" w:rsidP="008F7473">
      <w:pPr>
        <w:ind w:left="1530" w:hanging="1530"/>
      </w:pPr>
    </w:p>
    <w:p w14:paraId="4CD7CD1E" w14:textId="76BFCB08" w:rsidR="00A31262" w:rsidRPr="008F7473" w:rsidRDefault="00A31262" w:rsidP="008F7473">
      <w:pPr>
        <w:ind w:left="1530" w:hanging="1530"/>
      </w:pPr>
      <w:r>
        <w:tab/>
      </w:r>
    </w:p>
    <w:p w14:paraId="1FA82898" w14:textId="097B6C33" w:rsidR="00372D83" w:rsidRPr="00372D83" w:rsidRDefault="00372D83">
      <w:pPr>
        <w:rPr>
          <w:i/>
          <w:iCs/>
        </w:rPr>
      </w:pPr>
      <w:r>
        <w:rPr>
          <w:b/>
          <w:bCs/>
        </w:rPr>
        <w:t>WEEK III</w:t>
      </w:r>
      <w:r>
        <w:rPr>
          <w:b/>
          <w:bCs/>
        </w:rPr>
        <w:tab/>
      </w:r>
      <w:r w:rsidR="00A31262">
        <w:rPr>
          <w:b/>
          <w:bCs/>
        </w:rPr>
        <w:t>The Voyages of Captain Cook</w:t>
      </w:r>
      <w:r>
        <w:rPr>
          <w:b/>
          <w:bCs/>
        </w:rPr>
        <w:t xml:space="preserve"> </w:t>
      </w:r>
    </w:p>
    <w:p w14:paraId="17DDC87D" w14:textId="3261202E" w:rsidR="00372D83" w:rsidRDefault="00372D83"/>
    <w:p w14:paraId="531C4419" w14:textId="3B48A690" w:rsidR="00372D83" w:rsidRPr="00372D83" w:rsidRDefault="002002C8">
      <w:pPr>
        <w:rPr>
          <w:i/>
          <w:iCs/>
        </w:rPr>
      </w:pPr>
      <w:r>
        <w:t>Feb. 3</w:t>
      </w:r>
      <w:r w:rsidR="00372D83">
        <w:tab/>
      </w:r>
      <w:r w:rsidR="008F7473">
        <w:tab/>
      </w:r>
      <w:r w:rsidR="00606EBA">
        <w:t>History’s Man</w:t>
      </w:r>
    </w:p>
    <w:p w14:paraId="07D643B5" w14:textId="41F02E93" w:rsidR="00372D83" w:rsidRDefault="00372D83"/>
    <w:p w14:paraId="1CCE28E6" w14:textId="2B55243F" w:rsidR="00A31262" w:rsidRPr="00A31262" w:rsidRDefault="00372D83" w:rsidP="00606EBA">
      <w:pPr>
        <w:ind w:left="1440" w:hanging="1440"/>
      </w:pPr>
      <w:r>
        <w:t xml:space="preserve">Feb. </w:t>
      </w:r>
      <w:r w:rsidR="002002C8">
        <w:t>5</w:t>
      </w:r>
      <w:r w:rsidR="00606EBA">
        <w:tab/>
      </w:r>
      <w:r w:rsidR="00A31262">
        <w:t>Discussion</w:t>
      </w:r>
      <w:r w:rsidR="00B776E8">
        <w:t xml:space="preserve"> 3</w:t>
      </w:r>
      <w:r w:rsidR="00606EBA">
        <w:t>:</w:t>
      </w:r>
      <w:r w:rsidR="00643930">
        <w:t xml:space="preserve"> Cook’s </w:t>
      </w:r>
      <w:r w:rsidR="00643930">
        <w:rPr>
          <w:i/>
          <w:iCs/>
        </w:rPr>
        <w:t>Journals</w:t>
      </w:r>
      <w:r w:rsidR="00606EBA">
        <w:t xml:space="preserve"> </w:t>
      </w:r>
    </w:p>
    <w:p w14:paraId="257C45A2" w14:textId="77777777" w:rsidR="00A31262" w:rsidRDefault="00A31262" w:rsidP="008F7473">
      <w:pPr>
        <w:ind w:left="1530" w:hanging="1530"/>
      </w:pPr>
    </w:p>
    <w:p w14:paraId="3637A39B" w14:textId="29ADDF09" w:rsidR="00372D83" w:rsidRPr="003914C5" w:rsidRDefault="00A31262" w:rsidP="00643930">
      <w:pPr>
        <w:ind w:left="1440" w:hanging="1440"/>
      </w:pPr>
      <w:r>
        <w:tab/>
        <w:t xml:space="preserve">Reading: </w:t>
      </w:r>
      <w:r w:rsidR="004F13E8">
        <w:t>Selections</w:t>
      </w:r>
      <w:r w:rsidR="008F7473">
        <w:t xml:space="preserve"> from James Cook, </w:t>
      </w:r>
      <w:r w:rsidR="008F7473">
        <w:rPr>
          <w:i/>
          <w:iCs/>
        </w:rPr>
        <w:t xml:space="preserve">The </w:t>
      </w:r>
      <w:r w:rsidR="008F7473" w:rsidRPr="008F7473">
        <w:rPr>
          <w:i/>
          <w:iCs/>
        </w:rPr>
        <w:t>Journals</w:t>
      </w:r>
      <w:r w:rsidR="008F7473">
        <w:rPr>
          <w:i/>
          <w:iCs/>
        </w:rPr>
        <w:t xml:space="preserve"> </w:t>
      </w:r>
      <w:r w:rsidR="008F7473">
        <w:t>(</w:t>
      </w:r>
      <w:r>
        <w:t>TBA</w:t>
      </w:r>
      <w:r w:rsidR="008F7473">
        <w:t xml:space="preserve">) </w:t>
      </w:r>
    </w:p>
    <w:p w14:paraId="610DB7DE" w14:textId="6653A8D9" w:rsidR="00372D83" w:rsidRDefault="00372D83"/>
    <w:p w14:paraId="276AF963" w14:textId="77777777" w:rsidR="00320048" w:rsidRDefault="00320048">
      <w:pPr>
        <w:rPr>
          <w:b/>
          <w:bCs/>
        </w:rPr>
      </w:pPr>
    </w:p>
    <w:p w14:paraId="76B58E6F" w14:textId="74E8F0CE" w:rsidR="00372D83" w:rsidRPr="00372D83" w:rsidRDefault="00372D83">
      <w:pPr>
        <w:rPr>
          <w:b/>
          <w:bCs/>
        </w:rPr>
      </w:pPr>
      <w:r>
        <w:rPr>
          <w:b/>
          <w:bCs/>
        </w:rPr>
        <w:t xml:space="preserve">WEEK </w:t>
      </w:r>
      <w:r w:rsidR="004F13E8">
        <w:rPr>
          <w:b/>
          <w:bCs/>
        </w:rPr>
        <w:t>I</w:t>
      </w:r>
      <w:r>
        <w:rPr>
          <w:b/>
          <w:bCs/>
        </w:rPr>
        <w:t>V</w:t>
      </w:r>
      <w:r>
        <w:rPr>
          <w:b/>
          <w:bCs/>
        </w:rPr>
        <w:tab/>
        <w:t>Enter Romanticism</w:t>
      </w:r>
    </w:p>
    <w:p w14:paraId="05754A6D" w14:textId="7FB4DD0F" w:rsidR="00372D83" w:rsidRDefault="00372D83"/>
    <w:p w14:paraId="6849F4EC" w14:textId="1846960C" w:rsidR="00372D83" w:rsidRDefault="00372D83">
      <w:r>
        <w:t>Feb.</w:t>
      </w:r>
      <w:r w:rsidR="00D65828">
        <w:t xml:space="preserve"> </w:t>
      </w:r>
      <w:r w:rsidR="002002C8">
        <w:t>10</w:t>
      </w:r>
      <w:r>
        <w:tab/>
        <w:t>Alexander von Humboldt</w:t>
      </w:r>
      <w:r w:rsidR="008E0C78">
        <w:t xml:space="preserve"> and the Invention of Nature</w:t>
      </w:r>
    </w:p>
    <w:p w14:paraId="29FFF74E" w14:textId="5BBF3AE9" w:rsidR="00372D83" w:rsidRDefault="00372D83"/>
    <w:p w14:paraId="47B431ED" w14:textId="7C5C51AF" w:rsidR="004F13E8" w:rsidRPr="00643930" w:rsidRDefault="00372D83" w:rsidP="00C01213">
      <w:pPr>
        <w:ind w:left="1440" w:hanging="1440"/>
        <w:rPr>
          <w:i/>
          <w:iCs/>
        </w:rPr>
      </w:pPr>
      <w:r>
        <w:lastRenderedPageBreak/>
        <w:t>Feb.</w:t>
      </w:r>
      <w:r w:rsidR="00D65828">
        <w:t xml:space="preserve"> </w:t>
      </w:r>
      <w:r w:rsidR="002002C8">
        <w:t>12</w:t>
      </w:r>
      <w:r>
        <w:tab/>
        <w:t>Discussion</w:t>
      </w:r>
      <w:r w:rsidR="00B776E8">
        <w:t xml:space="preserve"> 4</w:t>
      </w:r>
      <w:r w:rsidR="00643930">
        <w:t xml:space="preserve">: Humboldt’s </w:t>
      </w:r>
      <w:r w:rsidR="00643930">
        <w:rPr>
          <w:i/>
          <w:iCs/>
        </w:rPr>
        <w:t>Personal Narrative</w:t>
      </w:r>
    </w:p>
    <w:p w14:paraId="0F0C95C8" w14:textId="77777777" w:rsidR="004F13E8" w:rsidRDefault="004F13E8" w:rsidP="00C01213">
      <w:pPr>
        <w:ind w:left="1440" w:hanging="1440"/>
        <w:rPr>
          <w:i/>
          <w:iCs/>
        </w:rPr>
      </w:pPr>
    </w:p>
    <w:p w14:paraId="441D855D" w14:textId="33746565" w:rsidR="00D65828" w:rsidRDefault="004F13E8" w:rsidP="00C01213">
      <w:pPr>
        <w:ind w:left="1440" w:hanging="1440"/>
      </w:pPr>
      <w:r>
        <w:rPr>
          <w:i/>
          <w:iCs/>
        </w:rPr>
        <w:tab/>
      </w:r>
      <w:r>
        <w:t xml:space="preserve">Reading: </w:t>
      </w:r>
      <w:r w:rsidR="00643930">
        <w:t>selected chapters</w:t>
      </w:r>
      <w:r w:rsidR="00C01213">
        <w:t xml:space="preserve"> from Alexander von Humboldt, </w:t>
      </w:r>
      <w:r w:rsidR="00C01213">
        <w:rPr>
          <w:i/>
          <w:iCs/>
        </w:rPr>
        <w:t>The Personal Narrative</w:t>
      </w:r>
      <w:r w:rsidR="00C01213">
        <w:t xml:space="preserve"> </w:t>
      </w:r>
      <w:r>
        <w:t>(</w:t>
      </w:r>
      <w:r w:rsidR="008E0C78">
        <w:t>TBA)</w:t>
      </w:r>
    </w:p>
    <w:p w14:paraId="4C87B6BB" w14:textId="0D7A0678" w:rsidR="00D65828" w:rsidRDefault="00D65828" w:rsidP="00C01213">
      <w:pPr>
        <w:ind w:left="1440" w:hanging="1440"/>
      </w:pPr>
    </w:p>
    <w:p w14:paraId="3FF63353" w14:textId="77777777" w:rsidR="00320048" w:rsidRDefault="00320048" w:rsidP="00C01213">
      <w:pPr>
        <w:ind w:left="1440" w:hanging="1440"/>
        <w:rPr>
          <w:b/>
          <w:bCs/>
        </w:rPr>
      </w:pPr>
    </w:p>
    <w:p w14:paraId="1D56D79A" w14:textId="4DEE09AE" w:rsidR="00D65828" w:rsidRDefault="00D65828" w:rsidP="00C01213">
      <w:pPr>
        <w:ind w:left="1440" w:hanging="1440"/>
        <w:rPr>
          <w:b/>
          <w:bCs/>
        </w:rPr>
      </w:pPr>
      <w:r>
        <w:rPr>
          <w:b/>
          <w:bCs/>
        </w:rPr>
        <w:t>WEEK V</w:t>
      </w:r>
      <w:r>
        <w:rPr>
          <w:b/>
          <w:bCs/>
        </w:rPr>
        <w:tab/>
      </w:r>
      <w:r w:rsidR="002D7D8D">
        <w:rPr>
          <w:b/>
          <w:bCs/>
        </w:rPr>
        <w:t>Manifest Destiny</w:t>
      </w:r>
    </w:p>
    <w:p w14:paraId="1306DC3F" w14:textId="093C0F18" w:rsidR="00D65828" w:rsidRDefault="00D65828" w:rsidP="00C01213">
      <w:pPr>
        <w:ind w:left="1440" w:hanging="1440"/>
        <w:rPr>
          <w:b/>
          <w:bCs/>
        </w:rPr>
      </w:pPr>
    </w:p>
    <w:p w14:paraId="601BB3A7" w14:textId="1239C207" w:rsidR="00D65828" w:rsidRDefault="00D65828" w:rsidP="00C01213">
      <w:pPr>
        <w:ind w:left="1440" w:hanging="1440"/>
      </w:pPr>
      <w:r>
        <w:t>Feb. 1</w:t>
      </w:r>
      <w:r w:rsidR="002002C8">
        <w:t>7</w:t>
      </w:r>
      <w:r>
        <w:tab/>
      </w:r>
      <w:r w:rsidR="002D7D8D">
        <w:t>Lewis and Clark and The Corps of Discovery</w:t>
      </w:r>
    </w:p>
    <w:p w14:paraId="7EDCB578" w14:textId="742AB54D" w:rsidR="00D65828" w:rsidRDefault="00D65828" w:rsidP="00C01213">
      <w:pPr>
        <w:ind w:left="1440" w:hanging="1440"/>
      </w:pPr>
    </w:p>
    <w:p w14:paraId="5F011DB3" w14:textId="03163B56" w:rsidR="00D65828" w:rsidRDefault="00D65828" w:rsidP="00C01213">
      <w:pPr>
        <w:ind w:left="1440" w:hanging="1440"/>
      </w:pPr>
      <w:r>
        <w:t>Feb. 1</w:t>
      </w:r>
      <w:r w:rsidR="002002C8">
        <w:t>9</w:t>
      </w:r>
      <w:r>
        <w:tab/>
        <w:t>Discussion</w:t>
      </w:r>
      <w:r w:rsidR="00B776E8">
        <w:t xml:space="preserve"> 5</w:t>
      </w:r>
      <w:r w:rsidR="00643930">
        <w:t xml:space="preserve">: </w:t>
      </w:r>
      <w:r w:rsidR="002A1177">
        <w:t xml:space="preserve">The </w:t>
      </w:r>
      <w:r w:rsidR="002A1177">
        <w:rPr>
          <w:i/>
          <w:iCs/>
        </w:rPr>
        <w:t xml:space="preserve">Journals </w:t>
      </w:r>
      <w:r w:rsidR="002A1177">
        <w:t>of Lewis and Clark</w:t>
      </w:r>
      <w:r>
        <w:t xml:space="preserve"> </w:t>
      </w:r>
    </w:p>
    <w:p w14:paraId="7C038C41" w14:textId="77777777" w:rsidR="004F13E8" w:rsidRDefault="004F13E8" w:rsidP="00C01213">
      <w:pPr>
        <w:ind w:left="1440" w:hanging="1440"/>
      </w:pPr>
    </w:p>
    <w:p w14:paraId="5FD7A35C" w14:textId="7F941CDF" w:rsidR="00367D62" w:rsidRDefault="004F13E8" w:rsidP="00367D62">
      <w:pPr>
        <w:ind w:left="1440" w:hanging="720"/>
      </w:pPr>
      <w:r>
        <w:tab/>
        <w:t xml:space="preserve">Reading: selections from </w:t>
      </w:r>
      <w:r>
        <w:rPr>
          <w:i/>
          <w:iCs/>
        </w:rPr>
        <w:t>The Journals of Lewis and Clark</w:t>
      </w:r>
      <w:r>
        <w:t xml:space="preserve"> (1804-06)</w:t>
      </w:r>
      <w:r w:rsidR="00367D62">
        <w:t>; Michael Robinson, “</w:t>
      </w:r>
      <w:hyperlink r:id="rId12" w:history="1">
        <w:r w:rsidR="00367D62" w:rsidRPr="003950FB">
          <w:rPr>
            <w:rStyle w:val="Hyperlink"/>
          </w:rPr>
          <w:t>Why We Need a New History of Exploration</w:t>
        </w:r>
      </w:hyperlink>
      <w:r w:rsidR="00367D62">
        <w:t>,” (2009)</w:t>
      </w:r>
    </w:p>
    <w:p w14:paraId="44DDEA72" w14:textId="6EA2E0B4" w:rsidR="004F13E8" w:rsidRDefault="004F13E8" w:rsidP="00C01213">
      <w:pPr>
        <w:ind w:left="1440" w:hanging="1440"/>
      </w:pPr>
    </w:p>
    <w:p w14:paraId="3D728BA7" w14:textId="6E6456BD" w:rsidR="00354517" w:rsidRDefault="00354517" w:rsidP="00C01213">
      <w:pPr>
        <w:ind w:left="1440" w:hanging="1440"/>
      </w:pPr>
    </w:p>
    <w:p w14:paraId="3FC83D6E" w14:textId="01BF5062" w:rsidR="00D65828" w:rsidRPr="004F13E8" w:rsidRDefault="00D65828" w:rsidP="00D65828">
      <w:pPr>
        <w:rPr>
          <w:b/>
          <w:bCs/>
          <w:i/>
          <w:iCs/>
        </w:rPr>
      </w:pPr>
      <w:r>
        <w:rPr>
          <w:b/>
          <w:bCs/>
        </w:rPr>
        <w:t>WEEK VI</w:t>
      </w:r>
      <w:r>
        <w:rPr>
          <w:b/>
          <w:bCs/>
        </w:rPr>
        <w:tab/>
      </w:r>
      <w:r w:rsidR="004F13E8">
        <w:rPr>
          <w:b/>
          <w:bCs/>
        </w:rPr>
        <w:t xml:space="preserve">The Voyage of the </w:t>
      </w:r>
      <w:r w:rsidR="004F13E8">
        <w:rPr>
          <w:b/>
          <w:bCs/>
          <w:i/>
          <w:iCs/>
        </w:rPr>
        <w:t>Beagle</w:t>
      </w:r>
    </w:p>
    <w:p w14:paraId="7FE97FFF" w14:textId="77777777" w:rsidR="00D65828" w:rsidRDefault="00D65828" w:rsidP="00D65828"/>
    <w:p w14:paraId="3BE04E13" w14:textId="114F17D0" w:rsidR="00D65828" w:rsidRDefault="00D65828" w:rsidP="00D65828">
      <w:r>
        <w:t xml:space="preserve">Feb. </w:t>
      </w:r>
      <w:r w:rsidR="002002C8">
        <w:t>24</w:t>
      </w:r>
      <w:r>
        <w:t xml:space="preserve"> </w:t>
      </w:r>
      <w:r>
        <w:tab/>
        <w:t xml:space="preserve">Charles Darwin and the Voyage of the </w:t>
      </w:r>
      <w:r w:rsidRPr="00372D83">
        <w:rPr>
          <w:i/>
          <w:iCs/>
        </w:rPr>
        <w:t>Beagle</w:t>
      </w:r>
    </w:p>
    <w:p w14:paraId="2720133C" w14:textId="77777777" w:rsidR="00D65828" w:rsidRDefault="00D65828" w:rsidP="00D65828"/>
    <w:p w14:paraId="148EA098" w14:textId="74CAF836" w:rsidR="00D65828" w:rsidRDefault="00D65828" w:rsidP="00354517">
      <w:pPr>
        <w:ind w:left="1440" w:hanging="1440"/>
      </w:pPr>
      <w:r>
        <w:t>Feb. 2</w:t>
      </w:r>
      <w:r w:rsidR="002002C8">
        <w:t>6</w:t>
      </w:r>
      <w:r>
        <w:tab/>
        <w:t>Discussion</w:t>
      </w:r>
      <w:r w:rsidR="00B776E8">
        <w:t xml:space="preserve"> 6</w:t>
      </w:r>
      <w:r w:rsidR="00643930">
        <w:t>: Darwin and his Legacy</w:t>
      </w:r>
    </w:p>
    <w:p w14:paraId="5B1F7E7D" w14:textId="77777777" w:rsidR="004F13E8" w:rsidRDefault="004F13E8" w:rsidP="00354517">
      <w:pPr>
        <w:ind w:left="1440" w:hanging="1440"/>
      </w:pPr>
    </w:p>
    <w:p w14:paraId="74C0A8A9" w14:textId="37C65A7C" w:rsidR="004F13E8" w:rsidRPr="004F13E8" w:rsidRDefault="004F13E8" w:rsidP="00354517">
      <w:pPr>
        <w:ind w:left="1440" w:hanging="1440"/>
      </w:pPr>
      <w:r>
        <w:tab/>
        <w:t xml:space="preserve">Reading: selected chapters from Charles Darwin, </w:t>
      </w:r>
      <w:r>
        <w:rPr>
          <w:i/>
          <w:iCs/>
        </w:rPr>
        <w:t>The Voyage of the Beagle</w:t>
      </w:r>
      <w:r>
        <w:t xml:space="preserve"> (1839)</w:t>
      </w:r>
    </w:p>
    <w:p w14:paraId="0AF7B3B4" w14:textId="77777777" w:rsidR="00D65828" w:rsidRDefault="00D65828">
      <w:pPr>
        <w:rPr>
          <w:b/>
          <w:bCs/>
        </w:rPr>
      </w:pPr>
    </w:p>
    <w:p w14:paraId="63802BCE" w14:textId="77777777" w:rsidR="00D65828" w:rsidRDefault="00D65828">
      <w:pPr>
        <w:rPr>
          <w:b/>
          <w:bCs/>
        </w:rPr>
      </w:pPr>
    </w:p>
    <w:p w14:paraId="67FB8DCB" w14:textId="39563C29" w:rsidR="00372D83" w:rsidRPr="00372D83" w:rsidRDefault="00372D83">
      <w:pPr>
        <w:rPr>
          <w:b/>
          <w:bCs/>
        </w:rPr>
      </w:pPr>
      <w:r>
        <w:rPr>
          <w:b/>
          <w:bCs/>
        </w:rPr>
        <w:t>WEEK VI</w:t>
      </w:r>
      <w:r w:rsidR="00D65828">
        <w:rPr>
          <w:b/>
          <w:bCs/>
        </w:rPr>
        <w:t>I</w:t>
      </w:r>
      <w:r>
        <w:rPr>
          <w:b/>
          <w:bCs/>
        </w:rPr>
        <w:tab/>
      </w:r>
      <w:r w:rsidR="009141A4">
        <w:rPr>
          <w:b/>
          <w:bCs/>
        </w:rPr>
        <w:t>The Magnetic Crusade</w:t>
      </w:r>
    </w:p>
    <w:p w14:paraId="4572839B" w14:textId="552FB6C3" w:rsidR="00372D83" w:rsidRDefault="00372D83"/>
    <w:p w14:paraId="22832E6F" w14:textId="457593ED" w:rsidR="00372D83" w:rsidRDefault="002002C8">
      <w:r>
        <w:t>Mar. 3</w:t>
      </w:r>
      <w:r>
        <w:tab/>
      </w:r>
      <w:r w:rsidR="00372D83">
        <w:tab/>
      </w:r>
      <w:r w:rsidR="002D7D8D">
        <w:t xml:space="preserve">James Clark </w:t>
      </w:r>
      <w:r w:rsidR="00D65828">
        <w:t>Ross</w:t>
      </w:r>
      <w:r w:rsidR="00643930">
        <w:t xml:space="preserve"> </w:t>
      </w:r>
      <w:r w:rsidR="00D65828">
        <w:t>and the Magnetic Crusade</w:t>
      </w:r>
    </w:p>
    <w:p w14:paraId="7F92DD43" w14:textId="403F4E4C" w:rsidR="00372D83" w:rsidRDefault="00372D83"/>
    <w:p w14:paraId="15F74FE8" w14:textId="20C18C1C" w:rsidR="004B5629" w:rsidRDefault="002002C8" w:rsidP="002D7D8D">
      <w:pPr>
        <w:ind w:left="1440" w:hanging="1440"/>
      </w:pPr>
      <w:r>
        <w:t>Mar. 5</w:t>
      </w:r>
      <w:r w:rsidR="00D65828">
        <w:tab/>
      </w:r>
      <w:r w:rsidR="00643930">
        <w:t xml:space="preserve">John Franklin and the Search for the Northwest Passage </w:t>
      </w:r>
    </w:p>
    <w:p w14:paraId="50049E72" w14:textId="77777777" w:rsidR="004B5629" w:rsidRDefault="004B5629" w:rsidP="002D7D8D">
      <w:pPr>
        <w:ind w:left="1440" w:hanging="1440"/>
      </w:pPr>
    </w:p>
    <w:p w14:paraId="57AB964B" w14:textId="4D8B9BDE" w:rsidR="00372D83" w:rsidRPr="005F7CF0" w:rsidRDefault="004B5629" w:rsidP="002D7D8D">
      <w:pPr>
        <w:ind w:left="1440" w:hanging="1440"/>
      </w:pPr>
      <w:r>
        <w:tab/>
        <w:t xml:space="preserve">Reading: </w:t>
      </w:r>
      <w:r w:rsidR="00643930">
        <w:t>None. Begin work on research papers</w:t>
      </w:r>
    </w:p>
    <w:p w14:paraId="36607F1C" w14:textId="77777777" w:rsidR="00372D83" w:rsidRDefault="00372D83"/>
    <w:p w14:paraId="06F58832" w14:textId="1476997E" w:rsidR="00372D83" w:rsidRDefault="00372D83"/>
    <w:p w14:paraId="3188B048" w14:textId="4EBB2472" w:rsidR="00372D83" w:rsidRPr="00372D83" w:rsidRDefault="00372D83">
      <w:pPr>
        <w:rPr>
          <w:b/>
          <w:bCs/>
        </w:rPr>
      </w:pPr>
      <w:r>
        <w:rPr>
          <w:b/>
          <w:bCs/>
        </w:rPr>
        <w:t>WEEK VIII</w:t>
      </w:r>
      <w:r>
        <w:rPr>
          <w:b/>
          <w:bCs/>
        </w:rPr>
        <w:tab/>
      </w:r>
      <w:r w:rsidR="00643930">
        <w:rPr>
          <w:b/>
          <w:bCs/>
        </w:rPr>
        <w:t>A River Runs Through It</w:t>
      </w:r>
    </w:p>
    <w:p w14:paraId="03DE29C5" w14:textId="7CF5138C" w:rsidR="00372D83" w:rsidRDefault="00372D83"/>
    <w:p w14:paraId="20FF8F9E" w14:textId="66EE2418" w:rsidR="00372D83" w:rsidRPr="003914C5" w:rsidRDefault="00372D83">
      <w:pPr>
        <w:rPr>
          <w:b/>
          <w:bCs/>
        </w:rPr>
      </w:pPr>
      <w:r>
        <w:t>Mar. 1</w:t>
      </w:r>
      <w:r w:rsidR="002002C8">
        <w:t>7</w:t>
      </w:r>
      <w:r>
        <w:tab/>
      </w:r>
      <w:r w:rsidR="00643930">
        <w:t>Rivers of Empire</w:t>
      </w:r>
    </w:p>
    <w:p w14:paraId="644BB184" w14:textId="46E601D3" w:rsidR="00372D83" w:rsidRDefault="00372D83"/>
    <w:p w14:paraId="1D4A9A1B" w14:textId="27A31DD0" w:rsidR="00372D83" w:rsidRPr="00643930" w:rsidRDefault="00372D83" w:rsidP="004B5629">
      <w:pPr>
        <w:ind w:left="1440" w:hanging="1440"/>
        <w:rPr>
          <w:i/>
          <w:iCs/>
        </w:rPr>
      </w:pPr>
      <w:r>
        <w:t>Mar. 1</w:t>
      </w:r>
      <w:r w:rsidR="002002C8">
        <w:t>9</w:t>
      </w:r>
      <w:r>
        <w:tab/>
        <w:t>Discussion</w:t>
      </w:r>
      <w:r w:rsidR="00B776E8">
        <w:t xml:space="preserve"> 7</w:t>
      </w:r>
      <w:r w:rsidR="00643930">
        <w:t>: John Wesley Powell and the Grand Canyon</w:t>
      </w:r>
    </w:p>
    <w:p w14:paraId="469A3B99" w14:textId="77777777" w:rsidR="004B5629" w:rsidRDefault="004B5629" w:rsidP="004B5629">
      <w:pPr>
        <w:ind w:left="1440" w:hanging="1440"/>
      </w:pPr>
    </w:p>
    <w:p w14:paraId="1A6446DB" w14:textId="6BF40F0D" w:rsidR="004B5629" w:rsidRPr="00643930" w:rsidRDefault="004B5629" w:rsidP="004B5629">
      <w:pPr>
        <w:ind w:left="1440" w:hanging="1440"/>
      </w:pPr>
      <w:r>
        <w:tab/>
        <w:t>Reading:</w:t>
      </w:r>
      <w:r w:rsidR="00643930">
        <w:t xml:space="preserve"> selected chapters from Powell, </w:t>
      </w:r>
      <w:r w:rsidR="00643930">
        <w:rPr>
          <w:i/>
          <w:iCs/>
        </w:rPr>
        <w:t xml:space="preserve">The Exploration of the Colorado River and its Canyons </w:t>
      </w:r>
      <w:r w:rsidR="00643930">
        <w:t>(Blackboard)</w:t>
      </w:r>
    </w:p>
    <w:p w14:paraId="67F9B61A" w14:textId="71CBE2FA" w:rsidR="00372D83" w:rsidRDefault="00372D83"/>
    <w:p w14:paraId="3C757A39" w14:textId="77777777" w:rsidR="00320048" w:rsidRDefault="00320048">
      <w:pPr>
        <w:rPr>
          <w:b/>
          <w:bCs/>
        </w:rPr>
      </w:pPr>
    </w:p>
    <w:p w14:paraId="18FDA991" w14:textId="77777777" w:rsidR="002A1177" w:rsidRDefault="002A1177">
      <w:pPr>
        <w:rPr>
          <w:b/>
          <w:bCs/>
        </w:rPr>
      </w:pPr>
    </w:p>
    <w:p w14:paraId="29313064" w14:textId="06EEFA1C" w:rsidR="00372D83" w:rsidRPr="00372D83" w:rsidRDefault="00372D83">
      <w:pPr>
        <w:rPr>
          <w:b/>
          <w:bCs/>
        </w:rPr>
      </w:pPr>
      <w:r>
        <w:rPr>
          <w:b/>
          <w:bCs/>
        </w:rPr>
        <w:lastRenderedPageBreak/>
        <w:t>WEEK IX</w:t>
      </w:r>
      <w:r>
        <w:rPr>
          <w:b/>
          <w:bCs/>
        </w:rPr>
        <w:tab/>
      </w:r>
      <w:r w:rsidR="004B5629">
        <w:rPr>
          <w:b/>
          <w:bCs/>
        </w:rPr>
        <w:t>The Abode of Snow</w:t>
      </w:r>
    </w:p>
    <w:p w14:paraId="0D3C5A38" w14:textId="77777777" w:rsidR="00372D83" w:rsidRDefault="00372D83"/>
    <w:p w14:paraId="35CF815D" w14:textId="2F8CACC8" w:rsidR="00372D83" w:rsidRPr="00372D83" w:rsidRDefault="00372D83">
      <w:pPr>
        <w:rPr>
          <w:b/>
          <w:bCs/>
        </w:rPr>
      </w:pPr>
      <w:r>
        <w:t>Mar. 2</w:t>
      </w:r>
      <w:r w:rsidR="002002C8">
        <w:t>4</w:t>
      </w:r>
      <w:r>
        <w:tab/>
      </w:r>
      <w:r w:rsidR="004B5629">
        <w:t>The Exploration of the Himalaya</w:t>
      </w:r>
    </w:p>
    <w:p w14:paraId="68C71126" w14:textId="37E9C0D0" w:rsidR="00372D83" w:rsidRDefault="00372D83"/>
    <w:p w14:paraId="1D96B585" w14:textId="4A429F9B" w:rsidR="00372D83" w:rsidRPr="00367D62" w:rsidRDefault="00372D83" w:rsidP="00354517">
      <w:pPr>
        <w:ind w:left="1440" w:hanging="1440"/>
        <w:rPr>
          <w:i/>
          <w:iCs/>
        </w:rPr>
      </w:pPr>
      <w:r>
        <w:t>Mar. 2</w:t>
      </w:r>
      <w:r w:rsidR="002002C8">
        <w:t>6</w:t>
      </w:r>
      <w:r w:rsidR="00147BBC">
        <w:tab/>
        <w:t>Discussion</w:t>
      </w:r>
      <w:r w:rsidR="005F2956">
        <w:t xml:space="preserve"> 8</w:t>
      </w:r>
      <w:r w:rsidR="00367D62">
        <w:t xml:space="preserve">: </w:t>
      </w:r>
      <w:r w:rsidR="009D1EAD">
        <w:t>Joseph Hooker in the Himalaya</w:t>
      </w:r>
    </w:p>
    <w:p w14:paraId="20046940" w14:textId="77777777" w:rsidR="00367D62" w:rsidRDefault="00367D62" w:rsidP="00354517">
      <w:pPr>
        <w:ind w:left="1440" w:hanging="1440"/>
      </w:pPr>
    </w:p>
    <w:p w14:paraId="148693E2" w14:textId="1035A517" w:rsidR="004B5629" w:rsidRPr="00B776E8" w:rsidRDefault="004B5629" w:rsidP="00354517">
      <w:pPr>
        <w:ind w:left="1440" w:hanging="1440"/>
      </w:pPr>
      <w:r>
        <w:tab/>
        <w:t xml:space="preserve">Reading: </w:t>
      </w:r>
      <w:r w:rsidR="00B776E8">
        <w:t>s</w:t>
      </w:r>
      <w:r w:rsidR="00367D62">
        <w:t xml:space="preserve">elections from </w:t>
      </w:r>
      <w:r w:rsidR="009D1EAD">
        <w:t xml:space="preserve">Joseph </w:t>
      </w:r>
      <w:r w:rsidR="00367D62">
        <w:t xml:space="preserve">Hooker’s </w:t>
      </w:r>
      <w:r w:rsidR="00367D62">
        <w:rPr>
          <w:i/>
          <w:iCs/>
        </w:rPr>
        <w:t>Himalayan Journals</w:t>
      </w:r>
      <w:r w:rsidR="00367D62">
        <w:t xml:space="preserve"> (Blackboard)</w:t>
      </w:r>
      <w:r w:rsidR="00B776E8">
        <w:t xml:space="preserve">; </w:t>
      </w:r>
      <w:r w:rsidR="002A1177">
        <w:t>selections</w:t>
      </w:r>
      <w:r w:rsidR="00B776E8">
        <w:t xml:space="preserve"> from Jim Endersby, </w:t>
      </w:r>
      <w:r w:rsidR="00B776E8">
        <w:rPr>
          <w:i/>
          <w:iCs/>
        </w:rPr>
        <w:t>Imperial Nature: Joseph Hooker and the Practices of Victorian Science</w:t>
      </w:r>
      <w:r w:rsidR="00B776E8">
        <w:t xml:space="preserve"> (Blackboard)</w:t>
      </w:r>
    </w:p>
    <w:p w14:paraId="38B615D9" w14:textId="3C710391" w:rsidR="00372D83" w:rsidRDefault="00372D83"/>
    <w:p w14:paraId="56A2B46E" w14:textId="2586D0FB" w:rsidR="00372D83" w:rsidRDefault="00372D83">
      <w:pPr>
        <w:rPr>
          <w:b/>
          <w:bCs/>
        </w:rPr>
      </w:pPr>
    </w:p>
    <w:p w14:paraId="400C06F3" w14:textId="3A0A029D" w:rsidR="00372D83" w:rsidRDefault="00372D83">
      <w:pPr>
        <w:rPr>
          <w:b/>
          <w:bCs/>
        </w:rPr>
      </w:pPr>
      <w:r>
        <w:rPr>
          <w:b/>
          <w:bCs/>
        </w:rPr>
        <w:t>WEEK X</w:t>
      </w:r>
      <w:r>
        <w:rPr>
          <w:b/>
          <w:bCs/>
        </w:rPr>
        <w:tab/>
      </w:r>
      <w:r w:rsidR="004B5629">
        <w:rPr>
          <w:b/>
          <w:bCs/>
        </w:rPr>
        <w:t>Geography Militant</w:t>
      </w:r>
    </w:p>
    <w:p w14:paraId="3B671366" w14:textId="7C6005FE" w:rsidR="00372D83" w:rsidRDefault="00372D83">
      <w:pPr>
        <w:rPr>
          <w:b/>
          <w:bCs/>
        </w:rPr>
      </w:pPr>
    </w:p>
    <w:p w14:paraId="0AD2EE97" w14:textId="00781F33" w:rsidR="00372D83" w:rsidRDefault="00372D83">
      <w:r>
        <w:t xml:space="preserve">Mar. </w:t>
      </w:r>
      <w:r w:rsidR="002002C8">
        <w:t>31</w:t>
      </w:r>
      <w:r w:rsidR="00D65828">
        <w:tab/>
      </w:r>
      <w:r w:rsidR="006B4FE1">
        <w:t>David Livingstone: Missionary of Science</w:t>
      </w:r>
    </w:p>
    <w:p w14:paraId="35531706" w14:textId="4FA70FDB" w:rsidR="00372D83" w:rsidRDefault="00372D83"/>
    <w:p w14:paraId="570A7C36" w14:textId="2886E238" w:rsidR="004B5629" w:rsidRDefault="002002C8" w:rsidP="00354517">
      <w:pPr>
        <w:ind w:left="1440" w:hanging="1440"/>
      </w:pPr>
      <w:r>
        <w:t>Apr. 2</w:t>
      </w:r>
      <w:r w:rsidR="00B776E8">
        <w:tab/>
        <w:t>The Race for the Nile</w:t>
      </w:r>
    </w:p>
    <w:p w14:paraId="284CABE6" w14:textId="77777777" w:rsidR="004B5629" w:rsidRDefault="004B5629" w:rsidP="00354517">
      <w:pPr>
        <w:ind w:left="1440" w:hanging="1440"/>
      </w:pPr>
    </w:p>
    <w:p w14:paraId="7E55C256" w14:textId="511A60F8" w:rsidR="004B5629" w:rsidRPr="00B776E8" w:rsidRDefault="004B5629" w:rsidP="00354517">
      <w:pPr>
        <w:ind w:left="1440" w:hanging="1440"/>
      </w:pPr>
      <w:r>
        <w:tab/>
        <w:t xml:space="preserve">Reading: </w:t>
      </w:r>
      <w:r w:rsidR="00B776E8">
        <w:t xml:space="preserve">None for this week. Begin </w:t>
      </w:r>
      <w:r w:rsidR="00B776E8">
        <w:rPr>
          <w:i/>
          <w:iCs/>
        </w:rPr>
        <w:t>The Worst Journey in the World</w:t>
      </w:r>
      <w:r w:rsidR="00B776E8">
        <w:t xml:space="preserve"> for week XI.</w:t>
      </w:r>
    </w:p>
    <w:p w14:paraId="7E618982" w14:textId="77777777" w:rsidR="00372D83" w:rsidRPr="00372D83" w:rsidRDefault="00372D83">
      <w:pPr>
        <w:rPr>
          <w:b/>
          <w:bCs/>
        </w:rPr>
      </w:pPr>
    </w:p>
    <w:p w14:paraId="6B42AC62" w14:textId="77DC2AC0" w:rsidR="00372D83" w:rsidRDefault="00372D83"/>
    <w:p w14:paraId="2E23E571" w14:textId="4C96A6BA" w:rsidR="00372D83" w:rsidRPr="00372D83" w:rsidRDefault="00372D83">
      <w:pPr>
        <w:rPr>
          <w:b/>
          <w:bCs/>
        </w:rPr>
      </w:pPr>
      <w:r>
        <w:rPr>
          <w:b/>
          <w:bCs/>
        </w:rPr>
        <w:t>WEEK XI</w:t>
      </w:r>
      <w:r>
        <w:rPr>
          <w:b/>
          <w:bCs/>
        </w:rPr>
        <w:tab/>
      </w:r>
      <w:r w:rsidR="004B5629">
        <w:rPr>
          <w:b/>
          <w:bCs/>
        </w:rPr>
        <w:t>The “Heroic Age” of Exploration</w:t>
      </w:r>
    </w:p>
    <w:p w14:paraId="6781CA68" w14:textId="793EE09A" w:rsidR="00372D83" w:rsidRDefault="00372D83"/>
    <w:p w14:paraId="15DCF414" w14:textId="1DE3926F" w:rsidR="00372D83" w:rsidRDefault="00372D83">
      <w:r>
        <w:t xml:space="preserve">Apr. </w:t>
      </w:r>
      <w:r w:rsidR="002002C8">
        <w:t>7</w:t>
      </w:r>
      <w:r>
        <w:tab/>
      </w:r>
      <w:r>
        <w:tab/>
        <w:t xml:space="preserve"> </w:t>
      </w:r>
      <w:r w:rsidR="004B5629">
        <w:t xml:space="preserve">Robert Scott and </w:t>
      </w:r>
      <w:r w:rsidR="00D65828">
        <w:t>“The Race to the Pole”</w:t>
      </w:r>
    </w:p>
    <w:p w14:paraId="662E0B1F" w14:textId="0F6D9DCC" w:rsidR="00372D83" w:rsidRDefault="00372D83"/>
    <w:p w14:paraId="3C35FB9D" w14:textId="72AF0944" w:rsidR="004B5629" w:rsidRDefault="00372D83" w:rsidP="00354517">
      <w:pPr>
        <w:ind w:left="1440" w:hanging="1440"/>
      </w:pPr>
      <w:r>
        <w:t xml:space="preserve">Apr. </w:t>
      </w:r>
      <w:r w:rsidR="002002C8">
        <w:t>9</w:t>
      </w:r>
      <w:r>
        <w:tab/>
        <w:t>Discussion</w:t>
      </w:r>
      <w:r w:rsidR="005F2956">
        <w:t xml:space="preserve"> 9</w:t>
      </w:r>
      <w:r w:rsidR="00643930">
        <w:t>: “The Winter Journey”</w:t>
      </w:r>
    </w:p>
    <w:p w14:paraId="42734044" w14:textId="77777777" w:rsidR="004B5629" w:rsidRDefault="004B5629" w:rsidP="00354517">
      <w:pPr>
        <w:ind w:left="1440" w:hanging="1440"/>
      </w:pPr>
    </w:p>
    <w:p w14:paraId="7B622E51" w14:textId="624A8112" w:rsidR="00D65828" w:rsidRPr="00D65828" w:rsidRDefault="004B5629" w:rsidP="00354517">
      <w:pPr>
        <w:ind w:left="1440" w:hanging="1440"/>
        <w:rPr>
          <w:i/>
          <w:iCs/>
        </w:rPr>
      </w:pPr>
      <w:r>
        <w:tab/>
        <w:t>Reading</w:t>
      </w:r>
      <w:r w:rsidR="00372D83">
        <w:t>:</w:t>
      </w:r>
      <w:r w:rsidR="00D65828">
        <w:t xml:space="preserve"> </w:t>
      </w:r>
      <w:r w:rsidR="00D65828" w:rsidRPr="001F0F9D">
        <w:t xml:space="preserve">Apsley Cherry-Garrard, </w:t>
      </w:r>
      <w:r w:rsidR="00D65828" w:rsidRPr="001F0F9D">
        <w:rPr>
          <w:i/>
          <w:iCs/>
        </w:rPr>
        <w:t xml:space="preserve">The Worst Journey in the </w:t>
      </w:r>
      <w:r w:rsidR="00D65828">
        <w:rPr>
          <w:i/>
          <w:iCs/>
        </w:rPr>
        <w:t>World</w:t>
      </w:r>
      <w:r w:rsidR="00D65828">
        <w:t>, pgs. TBA</w:t>
      </w:r>
    </w:p>
    <w:p w14:paraId="7B4B6669" w14:textId="0097D0A4" w:rsidR="00372D83" w:rsidRDefault="00372D83" w:rsidP="00354517">
      <w:pPr>
        <w:ind w:left="1440" w:hanging="1440"/>
      </w:pPr>
    </w:p>
    <w:p w14:paraId="6473EAAB" w14:textId="4DFE9297" w:rsidR="00372D83" w:rsidRDefault="00372D83"/>
    <w:p w14:paraId="6FF4737B" w14:textId="4E0621A4" w:rsidR="00372D83" w:rsidRPr="00372D83" w:rsidRDefault="00372D83">
      <w:pPr>
        <w:rPr>
          <w:b/>
          <w:bCs/>
        </w:rPr>
      </w:pPr>
      <w:r>
        <w:rPr>
          <w:b/>
          <w:bCs/>
        </w:rPr>
        <w:t>WEEK XII</w:t>
      </w:r>
      <w:r>
        <w:rPr>
          <w:b/>
          <w:bCs/>
        </w:rPr>
        <w:tab/>
      </w:r>
      <w:r w:rsidR="004B5629">
        <w:rPr>
          <w:b/>
          <w:bCs/>
        </w:rPr>
        <w:t>Research Papers</w:t>
      </w:r>
    </w:p>
    <w:p w14:paraId="349CD552" w14:textId="7FB07B1C" w:rsidR="00372D83" w:rsidRDefault="00372D83"/>
    <w:p w14:paraId="7617B0DC" w14:textId="1F0CD943" w:rsidR="00372D83" w:rsidRDefault="00372D83">
      <w:r>
        <w:t xml:space="preserve">Apr. </w:t>
      </w:r>
      <w:r w:rsidR="002002C8">
        <w:t>14</w:t>
      </w:r>
      <w:r w:rsidR="00354517">
        <w:tab/>
      </w:r>
      <w:r w:rsidR="003E3BF5">
        <w:t>No class: work on research papers</w:t>
      </w:r>
    </w:p>
    <w:p w14:paraId="79ABCE77" w14:textId="4F1CA6F0" w:rsidR="00372D83" w:rsidRDefault="00372D83"/>
    <w:p w14:paraId="543BF58C" w14:textId="3A6CC9B4" w:rsidR="00354517" w:rsidRPr="00D65828" w:rsidRDefault="00372D83" w:rsidP="00354517">
      <w:pPr>
        <w:ind w:left="1440" w:hanging="1440"/>
      </w:pPr>
      <w:r>
        <w:t xml:space="preserve">Apr. </w:t>
      </w:r>
      <w:r w:rsidR="002002C8">
        <w:t>16</w:t>
      </w:r>
      <w:r w:rsidR="00147BBC">
        <w:tab/>
      </w:r>
      <w:r w:rsidR="006B4FE1">
        <w:t>No class</w:t>
      </w:r>
      <w:r w:rsidR="003E3BF5">
        <w:t>: work on research papers</w:t>
      </w:r>
    </w:p>
    <w:p w14:paraId="193D1AD5" w14:textId="1B47DFE4" w:rsidR="00372D83" w:rsidRDefault="00372D83"/>
    <w:p w14:paraId="237388F4" w14:textId="2259BFF9" w:rsidR="00372D83" w:rsidRDefault="00372D83"/>
    <w:p w14:paraId="72E0705B" w14:textId="3D900D98" w:rsidR="00372D83" w:rsidRDefault="00372D83">
      <w:pPr>
        <w:rPr>
          <w:b/>
          <w:bCs/>
        </w:rPr>
      </w:pPr>
      <w:r>
        <w:rPr>
          <w:b/>
          <w:bCs/>
        </w:rPr>
        <w:t>WEEK XII</w:t>
      </w:r>
      <w:r w:rsidR="00147BBC">
        <w:rPr>
          <w:b/>
          <w:bCs/>
        </w:rPr>
        <w:t>I</w:t>
      </w:r>
      <w:r>
        <w:rPr>
          <w:b/>
          <w:bCs/>
        </w:rPr>
        <w:t xml:space="preserve"> </w:t>
      </w:r>
      <w:r w:rsidR="00147BBC">
        <w:rPr>
          <w:b/>
          <w:bCs/>
        </w:rPr>
        <w:tab/>
      </w:r>
      <w:r w:rsidR="009D1EAD">
        <w:rPr>
          <w:b/>
          <w:bCs/>
        </w:rPr>
        <w:t>The Last Romantics</w:t>
      </w:r>
    </w:p>
    <w:p w14:paraId="5DB59976" w14:textId="77777777" w:rsidR="00372D83" w:rsidRDefault="00372D83">
      <w:pPr>
        <w:rPr>
          <w:b/>
          <w:bCs/>
        </w:rPr>
      </w:pPr>
    </w:p>
    <w:p w14:paraId="3F1E0DEB" w14:textId="1AAE762E" w:rsidR="00372D83" w:rsidRDefault="00372D83">
      <w:r>
        <w:t xml:space="preserve">Apr. </w:t>
      </w:r>
      <w:r w:rsidR="002002C8">
        <w:t>21</w:t>
      </w:r>
      <w:r w:rsidR="00D65828">
        <w:tab/>
      </w:r>
      <w:r w:rsidR="009D1EAD">
        <w:t xml:space="preserve">Freya Stark, Wilfrid </w:t>
      </w:r>
      <w:proofErr w:type="spellStart"/>
      <w:r w:rsidR="009D1EAD">
        <w:t>Thesiger</w:t>
      </w:r>
      <w:proofErr w:type="spellEnd"/>
      <w:r w:rsidR="009D1EAD">
        <w:t>, and the</w:t>
      </w:r>
      <w:r w:rsidR="002A1177">
        <w:t xml:space="preserve"> </w:t>
      </w:r>
      <w:r w:rsidR="009D1EAD">
        <w:t xml:space="preserve">exploration of the Middle East </w:t>
      </w:r>
    </w:p>
    <w:p w14:paraId="00060EAC" w14:textId="036D9E80" w:rsidR="00372D83" w:rsidRDefault="00372D83"/>
    <w:p w14:paraId="1F6648F4" w14:textId="7222171B" w:rsidR="00372D83" w:rsidRDefault="00372D83" w:rsidP="00B776E8">
      <w:pPr>
        <w:ind w:left="1440" w:hanging="1440"/>
      </w:pPr>
      <w:r>
        <w:t>Apr. 2</w:t>
      </w:r>
      <w:r w:rsidR="002002C8">
        <w:t>3</w:t>
      </w:r>
      <w:r w:rsidR="00147BBC">
        <w:tab/>
      </w:r>
      <w:r w:rsidR="00BF546E">
        <w:t>Discussion</w:t>
      </w:r>
      <w:r w:rsidR="005F2956">
        <w:t xml:space="preserve"> 10</w:t>
      </w:r>
      <w:r w:rsidR="00BF546E">
        <w:t>: Freya Stark and the Valleys of the Assassins</w:t>
      </w:r>
    </w:p>
    <w:p w14:paraId="33F598DC" w14:textId="77777777" w:rsidR="004B5629" w:rsidRDefault="004B5629" w:rsidP="003914C5">
      <w:pPr>
        <w:ind w:left="1530" w:hanging="1530"/>
      </w:pPr>
    </w:p>
    <w:p w14:paraId="48AE3FE1" w14:textId="21E0BD8C" w:rsidR="004B5629" w:rsidRPr="009D1EAD" w:rsidRDefault="004B5629" w:rsidP="00B776E8">
      <w:pPr>
        <w:ind w:left="1440" w:hanging="1440"/>
      </w:pPr>
      <w:r>
        <w:tab/>
        <w:t xml:space="preserve">Reading: </w:t>
      </w:r>
      <w:r w:rsidR="009D1EAD">
        <w:t xml:space="preserve">selections from </w:t>
      </w:r>
      <w:r>
        <w:t xml:space="preserve">Freya Stark, </w:t>
      </w:r>
      <w:r>
        <w:rPr>
          <w:i/>
          <w:iCs/>
        </w:rPr>
        <w:t>The Valleys of the Assassins</w:t>
      </w:r>
      <w:r>
        <w:t xml:space="preserve"> (1934)</w:t>
      </w:r>
      <w:r w:rsidR="009D1EAD">
        <w:t xml:space="preserve"> and Wilfrid </w:t>
      </w:r>
      <w:proofErr w:type="spellStart"/>
      <w:r w:rsidR="009D1EAD">
        <w:t>Thesiger</w:t>
      </w:r>
      <w:proofErr w:type="spellEnd"/>
      <w:r w:rsidR="009D1EAD">
        <w:t xml:space="preserve">, </w:t>
      </w:r>
      <w:r w:rsidR="009D1EAD">
        <w:rPr>
          <w:i/>
          <w:iCs/>
        </w:rPr>
        <w:t xml:space="preserve">Arabian Sands </w:t>
      </w:r>
      <w:r w:rsidR="009D1EAD">
        <w:t>(1959)</w:t>
      </w:r>
    </w:p>
    <w:p w14:paraId="78239116" w14:textId="77777777" w:rsidR="00EE1FB4" w:rsidRDefault="00EE1FB4">
      <w:pPr>
        <w:rPr>
          <w:b/>
          <w:bCs/>
        </w:rPr>
      </w:pPr>
    </w:p>
    <w:p w14:paraId="059686C2" w14:textId="42CC1D2F" w:rsidR="00372D83" w:rsidRPr="00372D83" w:rsidRDefault="009B6990">
      <w:pPr>
        <w:rPr>
          <w:b/>
          <w:bCs/>
        </w:rPr>
      </w:pPr>
      <w:r>
        <w:rPr>
          <w:b/>
          <w:bCs/>
        </w:rPr>
        <w:t>WEEK XIV</w:t>
      </w:r>
      <w:r>
        <w:rPr>
          <w:b/>
          <w:bCs/>
        </w:rPr>
        <w:tab/>
      </w:r>
      <w:r w:rsidR="005609FA">
        <w:rPr>
          <w:b/>
          <w:bCs/>
        </w:rPr>
        <w:t>Final Frontiers</w:t>
      </w:r>
    </w:p>
    <w:p w14:paraId="60D8633D" w14:textId="68640BDA" w:rsidR="00372D83" w:rsidRDefault="00372D83"/>
    <w:p w14:paraId="54749271" w14:textId="27396857" w:rsidR="00372D83" w:rsidRDefault="00372D83">
      <w:r>
        <w:t>Apr. 2</w:t>
      </w:r>
      <w:r w:rsidR="002002C8">
        <w:t>8</w:t>
      </w:r>
      <w:r w:rsidR="003B4911">
        <w:tab/>
        <w:t>The Sea, The Sea</w:t>
      </w:r>
      <w:r w:rsidR="00147BBC">
        <w:tab/>
      </w:r>
      <w:r w:rsidR="005F7CF0">
        <w:t xml:space="preserve"> </w:t>
      </w:r>
    </w:p>
    <w:p w14:paraId="51345385" w14:textId="77777777" w:rsidR="002002C8" w:rsidRDefault="002002C8"/>
    <w:p w14:paraId="273DBE38" w14:textId="1912B1A3" w:rsidR="002002C8" w:rsidRDefault="002002C8">
      <w:r>
        <w:t>Apr. 30</w:t>
      </w:r>
      <w:r w:rsidR="003B4911">
        <w:tab/>
        <w:t>Cosmos</w:t>
      </w:r>
    </w:p>
    <w:p w14:paraId="4F697516" w14:textId="77777777" w:rsidR="004B5629" w:rsidRDefault="004B5629"/>
    <w:p w14:paraId="73F11751" w14:textId="24025C57" w:rsidR="00D65828" w:rsidRDefault="004B5629">
      <w:r>
        <w:tab/>
      </w:r>
      <w:r w:rsidR="00643930">
        <w:tab/>
      </w:r>
      <w:r>
        <w:t xml:space="preserve">Reading: None—work on </w:t>
      </w:r>
      <w:r w:rsidR="006B4FE1">
        <w:t>papers</w:t>
      </w:r>
    </w:p>
    <w:p w14:paraId="2D798464" w14:textId="77777777" w:rsidR="009D1EAD" w:rsidRDefault="009D1EAD"/>
    <w:p w14:paraId="6D8E58AD" w14:textId="5BA137E6" w:rsidR="006B4FE1" w:rsidRDefault="006B4FE1">
      <w:pPr>
        <w:rPr>
          <w:b/>
          <w:bCs/>
        </w:rPr>
      </w:pPr>
      <w:r>
        <w:rPr>
          <w:b/>
          <w:bCs/>
        </w:rPr>
        <w:t>Friday, May 2: Rough Drafts Due (HIST 226W)</w:t>
      </w:r>
    </w:p>
    <w:p w14:paraId="04980CCD" w14:textId="77777777" w:rsidR="006B4FE1" w:rsidRDefault="006B4FE1">
      <w:pPr>
        <w:rPr>
          <w:b/>
          <w:bCs/>
        </w:rPr>
      </w:pPr>
    </w:p>
    <w:p w14:paraId="3EA8C955" w14:textId="36C836B1" w:rsidR="006B4FE1" w:rsidRPr="006B4FE1" w:rsidRDefault="006B4FE1">
      <w:pPr>
        <w:rPr>
          <w:b/>
          <w:bCs/>
        </w:rPr>
      </w:pPr>
      <w:r>
        <w:rPr>
          <w:b/>
          <w:bCs/>
        </w:rPr>
        <w:t>Friday, May 9: Final Drafts Due (HIST 226 and 226W)</w:t>
      </w:r>
    </w:p>
    <w:p w14:paraId="507D08E0" w14:textId="67CA60B3" w:rsidR="005B3253" w:rsidRDefault="005B3253"/>
    <w:p w14:paraId="117E061B" w14:textId="5D8494B1" w:rsidR="00561828" w:rsidRPr="00247729" w:rsidRDefault="00561828" w:rsidP="001C0D21">
      <w:pPr>
        <w:rPr>
          <w:b/>
        </w:rPr>
      </w:pPr>
    </w:p>
    <w:sectPr w:rsidR="00561828" w:rsidRPr="00247729" w:rsidSect="008F5DF0">
      <w:headerReference w:type="even" r:id="rId13"/>
      <w:headerReference w:type="defaul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2CF9" w14:textId="77777777" w:rsidR="00F43F1A" w:rsidRDefault="00F43F1A">
      <w:r>
        <w:separator/>
      </w:r>
    </w:p>
  </w:endnote>
  <w:endnote w:type="continuationSeparator" w:id="0">
    <w:p w14:paraId="561AAB1D" w14:textId="77777777" w:rsidR="00F43F1A" w:rsidRDefault="00F4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6565" w14:textId="77777777" w:rsidR="00F43F1A" w:rsidRDefault="00F43F1A">
      <w:r>
        <w:separator/>
      </w:r>
    </w:p>
  </w:footnote>
  <w:footnote w:type="continuationSeparator" w:id="0">
    <w:p w14:paraId="11642C27" w14:textId="77777777" w:rsidR="00F43F1A" w:rsidRDefault="00F4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2CCB" w14:textId="77777777" w:rsidR="001C79F2" w:rsidRDefault="001C79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0718FA" w14:textId="77777777" w:rsidR="001C79F2" w:rsidRDefault="001C79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98E9" w14:textId="77777777" w:rsidR="001C79F2" w:rsidRDefault="001C79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98C">
      <w:rPr>
        <w:rStyle w:val="PageNumber"/>
        <w:noProof/>
      </w:rPr>
      <w:t>4</w:t>
    </w:r>
    <w:r>
      <w:rPr>
        <w:rStyle w:val="PageNumber"/>
      </w:rPr>
      <w:fldChar w:fldCharType="end"/>
    </w:r>
  </w:p>
  <w:p w14:paraId="329EE5A2" w14:textId="77777777" w:rsidR="001C79F2" w:rsidRDefault="001C79F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8C"/>
    <w:rsid w:val="00002C4C"/>
    <w:rsid w:val="000759EC"/>
    <w:rsid w:val="00081A6C"/>
    <w:rsid w:val="00083383"/>
    <w:rsid w:val="000A12D2"/>
    <w:rsid w:val="000C0C56"/>
    <w:rsid w:val="000D3E7F"/>
    <w:rsid w:val="000E1447"/>
    <w:rsid w:val="000F0EFE"/>
    <w:rsid w:val="000F612C"/>
    <w:rsid w:val="00113E30"/>
    <w:rsid w:val="00125264"/>
    <w:rsid w:val="001463F1"/>
    <w:rsid w:val="00147BBC"/>
    <w:rsid w:val="00163138"/>
    <w:rsid w:val="00163C11"/>
    <w:rsid w:val="00164744"/>
    <w:rsid w:val="00174517"/>
    <w:rsid w:val="00185559"/>
    <w:rsid w:val="00187911"/>
    <w:rsid w:val="001A05F8"/>
    <w:rsid w:val="001C0D21"/>
    <w:rsid w:val="001C79F2"/>
    <w:rsid w:val="001D7FCF"/>
    <w:rsid w:val="001F0F9D"/>
    <w:rsid w:val="002002C8"/>
    <w:rsid w:val="00214FA1"/>
    <w:rsid w:val="00215908"/>
    <w:rsid w:val="00216EB2"/>
    <w:rsid w:val="00223EC0"/>
    <w:rsid w:val="00247729"/>
    <w:rsid w:val="00290ACB"/>
    <w:rsid w:val="00295D8B"/>
    <w:rsid w:val="002A1177"/>
    <w:rsid w:val="002A3A2D"/>
    <w:rsid w:val="002C5995"/>
    <w:rsid w:val="002D7D8D"/>
    <w:rsid w:val="003034C9"/>
    <w:rsid w:val="00320048"/>
    <w:rsid w:val="00326855"/>
    <w:rsid w:val="00354517"/>
    <w:rsid w:val="00367D62"/>
    <w:rsid w:val="00372D83"/>
    <w:rsid w:val="00374330"/>
    <w:rsid w:val="00386B80"/>
    <w:rsid w:val="003914C5"/>
    <w:rsid w:val="003A1BC4"/>
    <w:rsid w:val="003B377C"/>
    <w:rsid w:val="003B4911"/>
    <w:rsid w:val="003C7E45"/>
    <w:rsid w:val="003E3BF5"/>
    <w:rsid w:val="00401284"/>
    <w:rsid w:val="0042466E"/>
    <w:rsid w:val="0044103D"/>
    <w:rsid w:val="00447F6E"/>
    <w:rsid w:val="004676FE"/>
    <w:rsid w:val="00481171"/>
    <w:rsid w:val="00487BA4"/>
    <w:rsid w:val="004A51D6"/>
    <w:rsid w:val="004B5629"/>
    <w:rsid w:val="004C68B1"/>
    <w:rsid w:val="004D0B27"/>
    <w:rsid w:val="004D268D"/>
    <w:rsid w:val="004D26AE"/>
    <w:rsid w:val="004D68FF"/>
    <w:rsid w:val="004E5E61"/>
    <w:rsid w:val="004F13E8"/>
    <w:rsid w:val="005076F5"/>
    <w:rsid w:val="005318C8"/>
    <w:rsid w:val="005452A9"/>
    <w:rsid w:val="00550E62"/>
    <w:rsid w:val="005609FA"/>
    <w:rsid w:val="00561828"/>
    <w:rsid w:val="005A299A"/>
    <w:rsid w:val="005B3253"/>
    <w:rsid w:val="005C649F"/>
    <w:rsid w:val="005E3629"/>
    <w:rsid w:val="005F1D39"/>
    <w:rsid w:val="005F2956"/>
    <w:rsid w:val="005F3A65"/>
    <w:rsid w:val="005F7CF0"/>
    <w:rsid w:val="00606EBA"/>
    <w:rsid w:val="00643930"/>
    <w:rsid w:val="00651431"/>
    <w:rsid w:val="0065198C"/>
    <w:rsid w:val="00671DFD"/>
    <w:rsid w:val="00680943"/>
    <w:rsid w:val="006A63D2"/>
    <w:rsid w:val="006B228C"/>
    <w:rsid w:val="006B4FE1"/>
    <w:rsid w:val="006D1451"/>
    <w:rsid w:val="006F1674"/>
    <w:rsid w:val="006F3D8B"/>
    <w:rsid w:val="006F5963"/>
    <w:rsid w:val="0070086D"/>
    <w:rsid w:val="00701D63"/>
    <w:rsid w:val="007119CA"/>
    <w:rsid w:val="00714EF8"/>
    <w:rsid w:val="0072063E"/>
    <w:rsid w:val="007208A8"/>
    <w:rsid w:val="0072109E"/>
    <w:rsid w:val="007224BA"/>
    <w:rsid w:val="007245FB"/>
    <w:rsid w:val="0072649D"/>
    <w:rsid w:val="00734B30"/>
    <w:rsid w:val="00751EB2"/>
    <w:rsid w:val="007656C1"/>
    <w:rsid w:val="0076650E"/>
    <w:rsid w:val="0077500C"/>
    <w:rsid w:val="0077782C"/>
    <w:rsid w:val="0079074E"/>
    <w:rsid w:val="007A7AAE"/>
    <w:rsid w:val="007B52C2"/>
    <w:rsid w:val="007E4D5A"/>
    <w:rsid w:val="007E50F8"/>
    <w:rsid w:val="007F30EF"/>
    <w:rsid w:val="0080584D"/>
    <w:rsid w:val="008512A3"/>
    <w:rsid w:val="00853B2D"/>
    <w:rsid w:val="00853B41"/>
    <w:rsid w:val="008632BE"/>
    <w:rsid w:val="008657E7"/>
    <w:rsid w:val="00881C45"/>
    <w:rsid w:val="00896DA6"/>
    <w:rsid w:val="008A58E7"/>
    <w:rsid w:val="008A694E"/>
    <w:rsid w:val="008B71F8"/>
    <w:rsid w:val="008D25A8"/>
    <w:rsid w:val="008E0C78"/>
    <w:rsid w:val="008F44FC"/>
    <w:rsid w:val="008F5DF0"/>
    <w:rsid w:val="008F7473"/>
    <w:rsid w:val="009141A4"/>
    <w:rsid w:val="00924FDE"/>
    <w:rsid w:val="0092769F"/>
    <w:rsid w:val="009310CF"/>
    <w:rsid w:val="00944BEB"/>
    <w:rsid w:val="00951859"/>
    <w:rsid w:val="00957EB9"/>
    <w:rsid w:val="0096287F"/>
    <w:rsid w:val="0099254B"/>
    <w:rsid w:val="00993A8C"/>
    <w:rsid w:val="009B6990"/>
    <w:rsid w:val="009D1EAD"/>
    <w:rsid w:val="009D497E"/>
    <w:rsid w:val="009F18C4"/>
    <w:rsid w:val="009F7E0D"/>
    <w:rsid w:val="00A003AC"/>
    <w:rsid w:val="00A04A63"/>
    <w:rsid w:val="00A064A6"/>
    <w:rsid w:val="00A07D19"/>
    <w:rsid w:val="00A14845"/>
    <w:rsid w:val="00A16B42"/>
    <w:rsid w:val="00A22A81"/>
    <w:rsid w:val="00A31262"/>
    <w:rsid w:val="00A46C27"/>
    <w:rsid w:val="00A531A2"/>
    <w:rsid w:val="00A94AE4"/>
    <w:rsid w:val="00AA2B4D"/>
    <w:rsid w:val="00AB2040"/>
    <w:rsid w:val="00AB5C44"/>
    <w:rsid w:val="00AD089E"/>
    <w:rsid w:val="00AD1075"/>
    <w:rsid w:val="00AD71B2"/>
    <w:rsid w:val="00AF2A7E"/>
    <w:rsid w:val="00B01B5D"/>
    <w:rsid w:val="00B03C6F"/>
    <w:rsid w:val="00B133B9"/>
    <w:rsid w:val="00B246D1"/>
    <w:rsid w:val="00B248D2"/>
    <w:rsid w:val="00B33914"/>
    <w:rsid w:val="00B37353"/>
    <w:rsid w:val="00B50677"/>
    <w:rsid w:val="00B50F5A"/>
    <w:rsid w:val="00B54D89"/>
    <w:rsid w:val="00B577A5"/>
    <w:rsid w:val="00B60872"/>
    <w:rsid w:val="00B60A6B"/>
    <w:rsid w:val="00B71FA7"/>
    <w:rsid w:val="00B74445"/>
    <w:rsid w:val="00B776E8"/>
    <w:rsid w:val="00B928E3"/>
    <w:rsid w:val="00BE1AAC"/>
    <w:rsid w:val="00BE72F5"/>
    <w:rsid w:val="00BF44FC"/>
    <w:rsid w:val="00BF546E"/>
    <w:rsid w:val="00C01213"/>
    <w:rsid w:val="00C0138D"/>
    <w:rsid w:val="00C25AC7"/>
    <w:rsid w:val="00C2658C"/>
    <w:rsid w:val="00C30235"/>
    <w:rsid w:val="00C543CF"/>
    <w:rsid w:val="00C60184"/>
    <w:rsid w:val="00CC419B"/>
    <w:rsid w:val="00CC7F89"/>
    <w:rsid w:val="00CD4618"/>
    <w:rsid w:val="00CF1DC8"/>
    <w:rsid w:val="00D0054B"/>
    <w:rsid w:val="00D04109"/>
    <w:rsid w:val="00D127FC"/>
    <w:rsid w:val="00D20227"/>
    <w:rsid w:val="00D20950"/>
    <w:rsid w:val="00D36B95"/>
    <w:rsid w:val="00D441B8"/>
    <w:rsid w:val="00D467F0"/>
    <w:rsid w:val="00D65828"/>
    <w:rsid w:val="00DB7A3B"/>
    <w:rsid w:val="00DC2DBD"/>
    <w:rsid w:val="00DC3EF9"/>
    <w:rsid w:val="00DD0D68"/>
    <w:rsid w:val="00DD1E1A"/>
    <w:rsid w:val="00DD45FC"/>
    <w:rsid w:val="00DD6D5E"/>
    <w:rsid w:val="00DF3851"/>
    <w:rsid w:val="00E02448"/>
    <w:rsid w:val="00E12F57"/>
    <w:rsid w:val="00E345EC"/>
    <w:rsid w:val="00E35224"/>
    <w:rsid w:val="00E510F2"/>
    <w:rsid w:val="00E6534A"/>
    <w:rsid w:val="00E809B5"/>
    <w:rsid w:val="00E96F2F"/>
    <w:rsid w:val="00EA1548"/>
    <w:rsid w:val="00EB406B"/>
    <w:rsid w:val="00ED2ED3"/>
    <w:rsid w:val="00ED3452"/>
    <w:rsid w:val="00EE1FB4"/>
    <w:rsid w:val="00EE46D6"/>
    <w:rsid w:val="00EE6411"/>
    <w:rsid w:val="00EF591D"/>
    <w:rsid w:val="00F03A45"/>
    <w:rsid w:val="00F240CB"/>
    <w:rsid w:val="00F43F1A"/>
    <w:rsid w:val="00F530E2"/>
    <w:rsid w:val="00F96D82"/>
    <w:rsid w:val="00FC0404"/>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5BC63"/>
  <w15:docId w15:val="{16F95EEE-675E-CB40-A6E8-1A07881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DF0"/>
    <w:rPr>
      <w:sz w:val="24"/>
    </w:rPr>
  </w:style>
  <w:style w:type="paragraph" w:styleId="Heading1">
    <w:name w:val="heading 1"/>
    <w:basedOn w:val="Normal"/>
    <w:next w:val="Normal"/>
    <w:link w:val="Heading1Char"/>
    <w:qFormat/>
    <w:rsid w:val="008F5DF0"/>
    <w:pPr>
      <w:keepNext/>
      <w:jc w:val="center"/>
      <w:outlineLvl w:val="0"/>
    </w:pPr>
    <w:rPr>
      <w:b/>
    </w:rPr>
  </w:style>
  <w:style w:type="paragraph" w:styleId="Heading2">
    <w:name w:val="heading 2"/>
    <w:basedOn w:val="Normal"/>
    <w:next w:val="Normal"/>
    <w:qFormat/>
    <w:rsid w:val="008F5DF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F5DF0"/>
    <w:rPr>
      <w:b/>
    </w:rPr>
  </w:style>
  <w:style w:type="paragraph" w:styleId="Header">
    <w:name w:val="header"/>
    <w:basedOn w:val="Normal"/>
    <w:rsid w:val="008F5DF0"/>
    <w:pPr>
      <w:tabs>
        <w:tab w:val="center" w:pos="4320"/>
        <w:tab w:val="right" w:pos="8640"/>
      </w:tabs>
    </w:pPr>
  </w:style>
  <w:style w:type="character" w:styleId="PageNumber">
    <w:name w:val="page number"/>
    <w:basedOn w:val="DefaultParagraphFont"/>
    <w:rsid w:val="008F5DF0"/>
  </w:style>
  <w:style w:type="paragraph" w:styleId="BodyText">
    <w:name w:val="Body Text"/>
    <w:basedOn w:val="Normal"/>
    <w:rsid w:val="008F5DF0"/>
    <w:rPr>
      <w:b/>
    </w:rPr>
  </w:style>
  <w:style w:type="paragraph" w:styleId="BodyTextIndent">
    <w:name w:val="Body Text Indent"/>
    <w:basedOn w:val="Normal"/>
    <w:rsid w:val="008F5DF0"/>
    <w:pPr>
      <w:ind w:left="990" w:hanging="270"/>
    </w:pPr>
  </w:style>
  <w:style w:type="character" w:styleId="Hyperlink">
    <w:name w:val="Hyperlink"/>
    <w:basedOn w:val="DefaultParagraphFont"/>
    <w:rsid w:val="008F5DF0"/>
    <w:rPr>
      <w:color w:val="0000FF"/>
      <w:u w:val="single"/>
    </w:rPr>
  </w:style>
  <w:style w:type="paragraph" w:styleId="BodyTextIndent2">
    <w:name w:val="Body Text Indent 2"/>
    <w:basedOn w:val="Normal"/>
    <w:rsid w:val="008F5DF0"/>
    <w:pPr>
      <w:ind w:left="1080" w:hanging="360"/>
    </w:pPr>
  </w:style>
  <w:style w:type="character" w:customStyle="1" w:styleId="Heading1Char">
    <w:name w:val="Heading 1 Char"/>
    <w:link w:val="Heading1"/>
    <w:rsid w:val="00F96D82"/>
    <w:rPr>
      <w:b/>
      <w:sz w:val="24"/>
    </w:rPr>
  </w:style>
  <w:style w:type="character" w:styleId="UnresolvedMention">
    <w:name w:val="Unresolved Mention"/>
    <w:basedOn w:val="DefaultParagraphFont"/>
    <w:uiPriority w:val="99"/>
    <w:semiHidden/>
    <w:unhideWhenUsed/>
    <w:rsid w:val="00214FA1"/>
    <w:rPr>
      <w:color w:val="605E5C"/>
      <w:shd w:val="clear" w:color="auto" w:fill="E1DFDD"/>
    </w:rPr>
  </w:style>
  <w:style w:type="character" w:styleId="FollowedHyperlink">
    <w:name w:val="FollowedHyperlink"/>
    <w:basedOn w:val="DefaultParagraphFont"/>
    <w:semiHidden/>
    <w:unhideWhenUsed/>
    <w:rsid w:val="00214FA1"/>
    <w:rPr>
      <w:color w:val="800080" w:themeColor="followedHyperlink"/>
      <w:u w:val="single"/>
    </w:rPr>
  </w:style>
  <w:style w:type="paragraph" w:customStyle="1" w:styleId="xmsonormal">
    <w:name w:val="x_msonormal"/>
    <w:basedOn w:val="Normal"/>
    <w:rsid w:val="007B52C2"/>
    <w:pPr>
      <w:spacing w:before="100" w:beforeAutospacing="1" w:after="100" w:afterAutospacing="1"/>
    </w:pPr>
    <w:rPr>
      <w:szCs w:val="24"/>
    </w:rPr>
  </w:style>
  <w:style w:type="character" w:customStyle="1" w:styleId="a-text-bold">
    <w:name w:val="a-text-bold"/>
    <w:basedOn w:val="DefaultParagraphFont"/>
    <w:rsid w:val="005F7CF0"/>
  </w:style>
  <w:style w:type="character" w:customStyle="1" w:styleId="apple-converted-space">
    <w:name w:val="apple-converted-space"/>
    <w:basedOn w:val="DefaultParagraphFont"/>
    <w:rsid w:val="0032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4653">
      <w:bodyDiv w:val="1"/>
      <w:marLeft w:val="0"/>
      <w:marRight w:val="0"/>
      <w:marTop w:val="0"/>
      <w:marBottom w:val="0"/>
      <w:divBdr>
        <w:top w:val="none" w:sz="0" w:space="0" w:color="auto"/>
        <w:left w:val="none" w:sz="0" w:space="0" w:color="auto"/>
        <w:bottom w:val="none" w:sz="0" w:space="0" w:color="auto"/>
        <w:right w:val="none" w:sz="0" w:space="0" w:color="auto"/>
      </w:divBdr>
    </w:div>
    <w:div w:id="112679629">
      <w:bodyDiv w:val="1"/>
      <w:marLeft w:val="0"/>
      <w:marRight w:val="0"/>
      <w:marTop w:val="0"/>
      <w:marBottom w:val="0"/>
      <w:divBdr>
        <w:top w:val="none" w:sz="0" w:space="0" w:color="auto"/>
        <w:left w:val="none" w:sz="0" w:space="0" w:color="auto"/>
        <w:bottom w:val="none" w:sz="0" w:space="0" w:color="auto"/>
        <w:right w:val="none" w:sz="0" w:space="0" w:color="auto"/>
      </w:divBdr>
    </w:div>
    <w:div w:id="288628961">
      <w:bodyDiv w:val="1"/>
      <w:marLeft w:val="0"/>
      <w:marRight w:val="0"/>
      <w:marTop w:val="0"/>
      <w:marBottom w:val="0"/>
      <w:divBdr>
        <w:top w:val="none" w:sz="0" w:space="0" w:color="auto"/>
        <w:left w:val="none" w:sz="0" w:space="0" w:color="auto"/>
        <w:bottom w:val="none" w:sz="0" w:space="0" w:color="auto"/>
        <w:right w:val="none" w:sz="0" w:space="0" w:color="auto"/>
      </w:divBdr>
    </w:div>
    <w:div w:id="610626166">
      <w:bodyDiv w:val="1"/>
      <w:marLeft w:val="0"/>
      <w:marRight w:val="0"/>
      <w:marTop w:val="0"/>
      <w:marBottom w:val="0"/>
      <w:divBdr>
        <w:top w:val="none" w:sz="0" w:space="0" w:color="auto"/>
        <w:left w:val="none" w:sz="0" w:space="0" w:color="auto"/>
        <w:bottom w:val="none" w:sz="0" w:space="0" w:color="auto"/>
        <w:right w:val="none" w:sz="0" w:space="0" w:color="auto"/>
      </w:divBdr>
    </w:div>
    <w:div w:id="692071072">
      <w:bodyDiv w:val="1"/>
      <w:marLeft w:val="0"/>
      <w:marRight w:val="0"/>
      <w:marTop w:val="0"/>
      <w:marBottom w:val="0"/>
      <w:divBdr>
        <w:top w:val="none" w:sz="0" w:space="0" w:color="auto"/>
        <w:left w:val="none" w:sz="0" w:space="0" w:color="auto"/>
        <w:bottom w:val="none" w:sz="0" w:space="0" w:color="auto"/>
        <w:right w:val="none" w:sz="0" w:space="0" w:color="auto"/>
      </w:divBdr>
    </w:div>
    <w:div w:id="850334668">
      <w:bodyDiv w:val="1"/>
      <w:marLeft w:val="0"/>
      <w:marRight w:val="0"/>
      <w:marTop w:val="0"/>
      <w:marBottom w:val="0"/>
      <w:divBdr>
        <w:top w:val="none" w:sz="0" w:space="0" w:color="auto"/>
        <w:left w:val="none" w:sz="0" w:space="0" w:color="auto"/>
        <w:bottom w:val="none" w:sz="0" w:space="0" w:color="auto"/>
        <w:right w:val="none" w:sz="0" w:space="0" w:color="auto"/>
      </w:divBdr>
    </w:div>
    <w:div w:id="869030084">
      <w:bodyDiv w:val="1"/>
      <w:marLeft w:val="0"/>
      <w:marRight w:val="0"/>
      <w:marTop w:val="0"/>
      <w:marBottom w:val="0"/>
      <w:divBdr>
        <w:top w:val="none" w:sz="0" w:space="0" w:color="auto"/>
        <w:left w:val="none" w:sz="0" w:space="0" w:color="auto"/>
        <w:bottom w:val="none" w:sz="0" w:space="0" w:color="auto"/>
        <w:right w:val="none" w:sz="0" w:space="0" w:color="auto"/>
      </w:divBdr>
    </w:div>
    <w:div w:id="918101226">
      <w:bodyDiv w:val="1"/>
      <w:marLeft w:val="0"/>
      <w:marRight w:val="0"/>
      <w:marTop w:val="0"/>
      <w:marBottom w:val="0"/>
      <w:divBdr>
        <w:top w:val="none" w:sz="0" w:space="0" w:color="auto"/>
        <w:left w:val="none" w:sz="0" w:space="0" w:color="auto"/>
        <w:bottom w:val="none" w:sz="0" w:space="0" w:color="auto"/>
        <w:right w:val="none" w:sz="0" w:space="0" w:color="auto"/>
      </w:divBdr>
    </w:div>
    <w:div w:id="971254429">
      <w:bodyDiv w:val="1"/>
      <w:marLeft w:val="0"/>
      <w:marRight w:val="0"/>
      <w:marTop w:val="0"/>
      <w:marBottom w:val="0"/>
      <w:divBdr>
        <w:top w:val="none" w:sz="0" w:space="0" w:color="auto"/>
        <w:left w:val="none" w:sz="0" w:space="0" w:color="auto"/>
        <w:bottom w:val="none" w:sz="0" w:space="0" w:color="auto"/>
        <w:right w:val="none" w:sz="0" w:space="0" w:color="auto"/>
      </w:divBdr>
    </w:div>
    <w:div w:id="1178740613">
      <w:bodyDiv w:val="1"/>
      <w:marLeft w:val="0"/>
      <w:marRight w:val="0"/>
      <w:marTop w:val="0"/>
      <w:marBottom w:val="0"/>
      <w:divBdr>
        <w:top w:val="none" w:sz="0" w:space="0" w:color="auto"/>
        <w:left w:val="none" w:sz="0" w:space="0" w:color="auto"/>
        <w:bottom w:val="none" w:sz="0" w:space="0" w:color="auto"/>
        <w:right w:val="none" w:sz="0" w:space="0" w:color="auto"/>
      </w:divBdr>
    </w:div>
    <w:div w:id="18418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honest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rldefense.com/v3/__https:/forms.gle/c2WArDa5g696oKeU6__;!!CGUSO5OYRnA7CQ!aW_fJtq_pvOakwCWpIbeImSzmr_Ou4KyFSaHT7rs7I5n0Okn08J7CcMV2o-GFTBuU2lRLyIovooSdSTLfh8ILqkJH3rEZ7QzabB5w1TMQJb9fNo$" TargetMode="External"/><Relationship Id="rId12" Type="http://schemas.openxmlformats.org/officeDocument/2006/relationships/hyperlink" Target="http://commonplace.online/article/need-new-history-explor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imetoeatthedogs.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imetoeatthedogs.com/2008/08/12/the-birth-of-exploration/" TargetMode="External"/><Relationship Id="rId4" Type="http://schemas.openxmlformats.org/officeDocument/2006/relationships/footnotes" Target="footnotes.xml"/><Relationship Id="rId9" Type="http://schemas.openxmlformats.org/officeDocument/2006/relationships/hyperlink" Target="https://timetoeatthedogs.com/2008/06/09/what-is-explor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HISTORY 237</vt:lpstr>
    </vt:vector>
  </TitlesOfParts>
  <Company>University of Rochester</Company>
  <LinksUpToDate>false</LinksUpToDate>
  <CharactersWithSpaces>10895</CharactersWithSpaces>
  <SharedDoc>false</SharedDoc>
  <HLinks>
    <vt:vector size="6" baseType="variant">
      <vt:variant>
        <vt:i4>2752587</vt:i4>
      </vt:variant>
      <vt:variant>
        <vt:i4>0</vt:i4>
      </vt:variant>
      <vt:variant>
        <vt:i4>0</vt:i4>
      </vt:variant>
      <vt:variant>
        <vt:i4>5</vt:i4>
      </vt:variant>
      <vt:variant>
        <vt:lpwstr>mailto:swvr@mail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237</dc:title>
  <dc:subject/>
  <dc:creator>Stewart Weaver</dc:creator>
  <cp:keywords/>
  <cp:lastModifiedBy>Weaver, Stewart</cp:lastModifiedBy>
  <cp:revision>11</cp:revision>
  <cp:lastPrinted>2025-01-22T17:52:00Z</cp:lastPrinted>
  <dcterms:created xsi:type="dcterms:W3CDTF">2025-01-15T20:47:00Z</dcterms:created>
  <dcterms:modified xsi:type="dcterms:W3CDTF">2025-01-22T18:02:00Z</dcterms:modified>
</cp:coreProperties>
</file>