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37887" w14:textId="414FE241" w:rsidR="008D2643" w:rsidRDefault="008D2643" w:rsidP="008D2643">
      <w:pPr>
        <w:spacing w:after="0" w:line="240" w:lineRule="auto"/>
        <w:rPr>
          <w:rFonts w:ascii="Times New Roman" w:hAnsi="Times New Roman" w:cs="Times New Roman"/>
          <w:sz w:val="24"/>
          <w:szCs w:val="24"/>
        </w:rPr>
      </w:pPr>
      <w:r>
        <w:rPr>
          <w:rFonts w:ascii="Times New Roman" w:hAnsi="Times New Roman" w:cs="Times New Roman"/>
          <w:sz w:val="24"/>
          <w:szCs w:val="24"/>
        </w:rPr>
        <w:t>Gateway to History: The Eastern Front</w:t>
      </w:r>
    </w:p>
    <w:p w14:paraId="4703B234" w14:textId="77777777" w:rsidR="008D2643" w:rsidRDefault="008D2643" w:rsidP="008D2643">
      <w:pPr>
        <w:spacing w:after="0" w:line="240" w:lineRule="auto"/>
        <w:rPr>
          <w:rFonts w:ascii="Times New Roman" w:hAnsi="Times New Roman" w:cs="Times New Roman"/>
          <w:sz w:val="24"/>
          <w:szCs w:val="24"/>
        </w:rPr>
      </w:pPr>
      <w:r>
        <w:rPr>
          <w:rFonts w:ascii="Times New Roman" w:hAnsi="Times New Roman" w:cs="Times New Roman"/>
          <w:sz w:val="24"/>
          <w:szCs w:val="24"/>
        </w:rPr>
        <w:t>History 200</w:t>
      </w:r>
    </w:p>
    <w:p w14:paraId="73D84297" w14:textId="23A452AB" w:rsidR="008D2643" w:rsidRDefault="00597A69" w:rsidP="008D2643">
      <w:pPr>
        <w:spacing w:after="0" w:line="240" w:lineRule="auto"/>
        <w:rPr>
          <w:rFonts w:ascii="Times New Roman" w:hAnsi="Times New Roman" w:cs="Times New Roman"/>
          <w:sz w:val="24"/>
          <w:szCs w:val="24"/>
        </w:rPr>
      </w:pPr>
      <w:r>
        <w:rPr>
          <w:rFonts w:ascii="Times New Roman" w:hAnsi="Times New Roman" w:cs="Times New Roman"/>
          <w:sz w:val="24"/>
          <w:szCs w:val="24"/>
        </w:rPr>
        <w:t>Fall 2024</w:t>
      </w:r>
    </w:p>
    <w:p w14:paraId="0C627A27" w14:textId="77777777" w:rsidR="004E35E6" w:rsidRDefault="004E35E6" w:rsidP="008D2643">
      <w:pPr>
        <w:spacing w:after="0" w:line="240" w:lineRule="auto"/>
        <w:rPr>
          <w:rFonts w:ascii="Times New Roman" w:hAnsi="Times New Roman" w:cs="Times New Roman"/>
          <w:sz w:val="24"/>
          <w:szCs w:val="24"/>
        </w:rPr>
      </w:pPr>
    </w:p>
    <w:p w14:paraId="27AAF4CD" w14:textId="573951AA" w:rsidR="004E35E6" w:rsidRDefault="004E35E6" w:rsidP="008D2643">
      <w:pPr>
        <w:spacing w:after="0" w:line="240" w:lineRule="auto"/>
        <w:rPr>
          <w:rFonts w:ascii="Times New Roman" w:hAnsi="Times New Roman" w:cs="Times New Roman"/>
          <w:sz w:val="24"/>
          <w:szCs w:val="24"/>
        </w:rPr>
      </w:pPr>
      <w:r>
        <w:rPr>
          <w:rFonts w:ascii="Times New Roman" w:hAnsi="Times New Roman" w:cs="Times New Roman"/>
          <w:sz w:val="24"/>
          <w:szCs w:val="24"/>
        </w:rPr>
        <w:t>MW 11:50-1:05</w:t>
      </w:r>
    </w:p>
    <w:p w14:paraId="5F9A58A9" w14:textId="489F02E5" w:rsidR="004E35E6" w:rsidRDefault="004E35E6" w:rsidP="008D2643">
      <w:pPr>
        <w:spacing w:after="0" w:line="240" w:lineRule="auto"/>
        <w:rPr>
          <w:rFonts w:ascii="Times New Roman" w:hAnsi="Times New Roman" w:cs="Times New Roman"/>
          <w:sz w:val="24"/>
          <w:szCs w:val="24"/>
        </w:rPr>
      </w:pPr>
      <w:r>
        <w:rPr>
          <w:rFonts w:ascii="Times New Roman" w:hAnsi="Times New Roman" w:cs="Times New Roman"/>
          <w:sz w:val="24"/>
          <w:szCs w:val="24"/>
        </w:rPr>
        <w:t>Goergen 110</w:t>
      </w:r>
    </w:p>
    <w:p w14:paraId="4A7F828E" w14:textId="77777777" w:rsidR="008D2643" w:rsidRDefault="008D2643" w:rsidP="008D2643">
      <w:pPr>
        <w:spacing w:after="0" w:line="240" w:lineRule="auto"/>
        <w:rPr>
          <w:rFonts w:ascii="Times New Roman" w:hAnsi="Times New Roman" w:cs="Times New Roman"/>
          <w:sz w:val="24"/>
          <w:szCs w:val="24"/>
        </w:rPr>
      </w:pPr>
    </w:p>
    <w:p w14:paraId="18C06A6A" w14:textId="77777777" w:rsidR="008D2643" w:rsidRDefault="008D2643" w:rsidP="008D2643">
      <w:pPr>
        <w:spacing w:after="0" w:line="240" w:lineRule="auto"/>
        <w:rPr>
          <w:rFonts w:ascii="Times New Roman" w:hAnsi="Times New Roman" w:cs="Times New Roman"/>
          <w:sz w:val="24"/>
          <w:szCs w:val="24"/>
        </w:rPr>
      </w:pPr>
    </w:p>
    <w:p w14:paraId="28BF1C68" w14:textId="77777777" w:rsidR="008D2643" w:rsidRDefault="008D2643" w:rsidP="008D2643">
      <w:pPr>
        <w:spacing w:after="0" w:line="240" w:lineRule="auto"/>
        <w:rPr>
          <w:rFonts w:ascii="Times New Roman" w:hAnsi="Times New Roman" w:cs="Times New Roman"/>
          <w:sz w:val="24"/>
          <w:szCs w:val="24"/>
        </w:rPr>
      </w:pPr>
      <w:r>
        <w:rPr>
          <w:rFonts w:ascii="Times New Roman" w:hAnsi="Times New Roman" w:cs="Times New Roman"/>
          <w:sz w:val="24"/>
          <w:szCs w:val="24"/>
        </w:rPr>
        <w:t>Matthew Lenoe</w:t>
      </w:r>
    </w:p>
    <w:p w14:paraId="46B18897" w14:textId="77777777" w:rsidR="008D2643" w:rsidRDefault="008D2643" w:rsidP="008D2643">
      <w:pPr>
        <w:spacing w:after="0" w:line="240" w:lineRule="auto"/>
        <w:rPr>
          <w:rFonts w:ascii="Times New Roman" w:hAnsi="Times New Roman" w:cs="Times New Roman"/>
          <w:sz w:val="24"/>
          <w:szCs w:val="24"/>
        </w:rPr>
      </w:pPr>
      <w:r>
        <w:rPr>
          <w:rFonts w:ascii="Times New Roman" w:hAnsi="Times New Roman" w:cs="Times New Roman"/>
          <w:sz w:val="24"/>
          <w:szCs w:val="24"/>
        </w:rPr>
        <w:t>Rush Rhees 370A</w:t>
      </w:r>
    </w:p>
    <w:p w14:paraId="23D1D549" w14:textId="77777777" w:rsidR="008D2643" w:rsidRDefault="008D2643" w:rsidP="008D26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510B12">
          <w:rPr>
            <w:rStyle w:val="Hyperlink"/>
            <w:rFonts w:ascii="Times New Roman" w:hAnsi="Times New Roman" w:cs="Times New Roman"/>
            <w:sz w:val="24"/>
            <w:szCs w:val="24"/>
          </w:rPr>
          <w:t>matthew.lenoe@rochester.edu</w:t>
        </w:r>
      </w:hyperlink>
    </w:p>
    <w:p w14:paraId="43F00F7C" w14:textId="77777777" w:rsidR="008D2643" w:rsidRDefault="008D2643" w:rsidP="008D2643">
      <w:pPr>
        <w:spacing w:after="0" w:line="240" w:lineRule="auto"/>
        <w:rPr>
          <w:rFonts w:ascii="Times New Roman" w:hAnsi="Times New Roman" w:cs="Times New Roman"/>
          <w:sz w:val="24"/>
          <w:szCs w:val="24"/>
        </w:rPr>
      </w:pPr>
    </w:p>
    <w:p w14:paraId="30C0D9DF" w14:textId="55871C26" w:rsidR="00BA1894" w:rsidRDefault="00597A69" w:rsidP="00597A69">
      <w:pPr>
        <w:spacing w:after="0"/>
        <w:rPr>
          <w:rFonts w:ascii="Times New Roman" w:hAnsi="Times New Roman" w:cs="Times New Roman"/>
          <w:sz w:val="24"/>
          <w:szCs w:val="24"/>
        </w:rPr>
      </w:pPr>
      <w:r>
        <w:rPr>
          <w:rFonts w:ascii="Times New Roman" w:hAnsi="Times New Roman" w:cs="Times New Roman"/>
          <w:sz w:val="24"/>
          <w:szCs w:val="24"/>
        </w:rPr>
        <w:t>Office hours (in person) – MW 1:00-2:30 p.m. or by appointment.</w:t>
      </w:r>
    </w:p>
    <w:p w14:paraId="71731AF9" w14:textId="77777777" w:rsidR="00BA1894" w:rsidRDefault="00BA1894" w:rsidP="00BA1894">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15"/>
        <w:gridCol w:w="2790"/>
        <w:gridCol w:w="4945"/>
      </w:tblGrid>
      <w:tr w:rsidR="00BA1894" w14:paraId="78A62819" w14:textId="77777777" w:rsidTr="00900BDF">
        <w:tc>
          <w:tcPr>
            <w:tcW w:w="1615" w:type="dxa"/>
          </w:tcPr>
          <w:p w14:paraId="67DEAFED" w14:textId="108FC113" w:rsidR="00BA1894" w:rsidRDefault="004F46B0" w:rsidP="0002747C">
            <w:pPr>
              <w:jc w:val="both"/>
              <w:rPr>
                <w:rFonts w:ascii="Times New Roman" w:hAnsi="Times New Roman" w:cs="Times New Roman"/>
                <w:sz w:val="24"/>
                <w:szCs w:val="24"/>
              </w:rPr>
            </w:pPr>
            <w:r>
              <w:rPr>
                <w:rFonts w:ascii="Times New Roman" w:hAnsi="Times New Roman" w:cs="Times New Roman"/>
                <w:sz w:val="24"/>
                <w:szCs w:val="24"/>
              </w:rPr>
              <w:t>M, 8/26</w:t>
            </w:r>
          </w:p>
        </w:tc>
        <w:tc>
          <w:tcPr>
            <w:tcW w:w="2790" w:type="dxa"/>
          </w:tcPr>
          <w:p w14:paraId="650FFF79" w14:textId="055DB76E" w:rsidR="00BA1894" w:rsidRDefault="00EE7A21" w:rsidP="0002747C">
            <w:pPr>
              <w:rPr>
                <w:rFonts w:ascii="Times New Roman" w:hAnsi="Times New Roman" w:cs="Times New Roman"/>
                <w:sz w:val="24"/>
                <w:szCs w:val="24"/>
              </w:rPr>
            </w:pPr>
            <w:r>
              <w:rPr>
                <w:rFonts w:ascii="Times New Roman" w:hAnsi="Times New Roman" w:cs="Times New Roman"/>
                <w:sz w:val="24"/>
                <w:szCs w:val="24"/>
              </w:rPr>
              <w:t>Introduction to Soviet History</w:t>
            </w:r>
            <w:r w:rsidR="00900BDF">
              <w:rPr>
                <w:rFonts w:ascii="Times New Roman" w:hAnsi="Times New Roman" w:cs="Times New Roman"/>
                <w:sz w:val="24"/>
                <w:szCs w:val="24"/>
              </w:rPr>
              <w:t xml:space="preserve"> / Nazi Newsreel / Battle of Moscow</w:t>
            </w:r>
            <w:r w:rsidR="004F46B0">
              <w:rPr>
                <w:rFonts w:ascii="Times New Roman" w:hAnsi="Times New Roman" w:cs="Times New Roman"/>
                <w:sz w:val="24"/>
                <w:szCs w:val="24"/>
              </w:rPr>
              <w:t>.</w:t>
            </w:r>
          </w:p>
        </w:tc>
        <w:tc>
          <w:tcPr>
            <w:tcW w:w="4945" w:type="dxa"/>
          </w:tcPr>
          <w:p w14:paraId="31C89FC5" w14:textId="267E0B69" w:rsidR="00BA1894" w:rsidRPr="003056F1" w:rsidRDefault="003056F1" w:rsidP="00FE6846">
            <w:pPr>
              <w:jc w:val="right"/>
              <w:rPr>
                <w:rFonts w:ascii="Times New Roman" w:hAnsi="Times New Roman" w:cs="Times New Roman"/>
                <w:sz w:val="24"/>
                <w:szCs w:val="24"/>
              </w:rPr>
            </w:pPr>
            <w:r>
              <w:rPr>
                <w:rFonts w:ascii="Times New Roman" w:hAnsi="Times New Roman" w:cs="Times New Roman"/>
                <w:sz w:val="24"/>
                <w:szCs w:val="24"/>
              </w:rPr>
              <w:t>Wochenschau Newsreel, Nov. 5, 1941, 9:43</w:t>
            </w:r>
          </w:p>
        </w:tc>
      </w:tr>
      <w:tr w:rsidR="00BA1894" w14:paraId="0D1B016F" w14:textId="77777777" w:rsidTr="00900BDF">
        <w:tc>
          <w:tcPr>
            <w:tcW w:w="1615" w:type="dxa"/>
          </w:tcPr>
          <w:p w14:paraId="195D37A1" w14:textId="3CD5C1F8" w:rsidR="00BA1894" w:rsidRDefault="00BA1894" w:rsidP="0002747C">
            <w:pPr>
              <w:jc w:val="both"/>
              <w:rPr>
                <w:rFonts w:ascii="Times New Roman" w:hAnsi="Times New Roman" w:cs="Times New Roman"/>
                <w:sz w:val="24"/>
                <w:szCs w:val="24"/>
              </w:rPr>
            </w:pPr>
            <w:r>
              <w:rPr>
                <w:rFonts w:ascii="Times New Roman" w:hAnsi="Times New Roman" w:cs="Times New Roman"/>
                <w:sz w:val="24"/>
                <w:szCs w:val="24"/>
              </w:rPr>
              <w:t>W</w:t>
            </w:r>
            <w:r w:rsidR="004F46B0">
              <w:rPr>
                <w:rFonts w:ascii="Times New Roman" w:hAnsi="Times New Roman" w:cs="Times New Roman"/>
                <w:sz w:val="24"/>
                <w:szCs w:val="24"/>
              </w:rPr>
              <w:t>, 8/28</w:t>
            </w:r>
          </w:p>
        </w:tc>
        <w:tc>
          <w:tcPr>
            <w:tcW w:w="2790" w:type="dxa"/>
          </w:tcPr>
          <w:p w14:paraId="282BC85F" w14:textId="77777777" w:rsidR="00BA1894" w:rsidRDefault="00EE7A21" w:rsidP="0002747C">
            <w:pPr>
              <w:rPr>
                <w:rFonts w:ascii="Times New Roman" w:hAnsi="Times New Roman" w:cs="Times New Roman"/>
                <w:sz w:val="24"/>
                <w:szCs w:val="24"/>
              </w:rPr>
            </w:pPr>
            <w:r>
              <w:rPr>
                <w:rFonts w:ascii="Times New Roman" w:hAnsi="Times New Roman" w:cs="Times New Roman"/>
                <w:sz w:val="24"/>
                <w:szCs w:val="24"/>
              </w:rPr>
              <w:t>Origins of the War / Overview of the War</w:t>
            </w:r>
          </w:p>
        </w:tc>
        <w:tc>
          <w:tcPr>
            <w:tcW w:w="4945" w:type="dxa"/>
          </w:tcPr>
          <w:p w14:paraId="32B2B6C9" w14:textId="34C30734" w:rsidR="00BA1894" w:rsidRPr="004D3645" w:rsidRDefault="004F46B0" w:rsidP="00FE6846">
            <w:pPr>
              <w:jc w:val="right"/>
              <w:rPr>
                <w:rFonts w:ascii="Times New Roman" w:hAnsi="Times New Roman" w:cs="Times New Roman"/>
                <w:bCs/>
                <w:sz w:val="24"/>
                <w:szCs w:val="24"/>
              </w:rPr>
            </w:pPr>
            <w:r w:rsidRPr="004D3645">
              <w:rPr>
                <w:rFonts w:ascii="Times New Roman" w:hAnsi="Times New Roman" w:cs="Times New Roman"/>
                <w:bCs/>
                <w:sz w:val="24"/>
                <w:szCs w:val="24"/>
              </w:rPr>
              <w:t xml:space="preserve">Lecture.  </w:t>
            </w:r>
            <w:r w:rsidR="00900BDF" w:rsidRPr="004D3645">
              <w:rPr>
                <w:rFonts w:ascii="Times New Roman" w:hAnsi="Times New Roman" w:cs="Times New Roman"/>
                <w:bCs/>
                <w:sz w:val="24"/>
                <w:szCs w:val="24"/>
              </w:rPr>
              <w:t>Read Overy, Introduction, Ch</w:t>
            </w:r>
            <w:r w:rsidR="004764FD" w:rsidRPr="004D3645">
              <w:rPr>
                <w:rFonts w:ascii="Times New Roman" w:hAnsi="Times New Roman" w:cs="Times New Roman"/>
                <w:bCs/>
                <w:sz w:val="24"/>
                <w:szCs w:val="24"/>
              </w:rPr>
              <w:t xml:space="preserve">apters </w:t>
            </w:r>
            <w:r w:rsidR="00900BDF" w:rsidRPr="004D3645">
              <w:rPr>
                <w:rFonts w:ascii="Times New Roman" w:hAnsi="Times New Roman" w:cs="Times New Roman"/>
                <w:bCs/>
                <w:sz w:val="24"/>
                <w:szCs w:val="24"/>
              </w:rPr>
              <w:t xml:space="preserve"> 1, 2</w:t>
            </w:r>
          </w:p>
        </w:tc>
      </w:tr>
      <w:tr w:rsidR="00BA1894" w14:paraId="3B73E0C6" w14:textId="77777777" w:rsidTr="00900BDF">
        <w:tc>
          <w:tcPr>
            <w:tcW w:w="1615" w:type="dxa"/>
          </w:tcPr>
          <w:p w14:paraId="6012AC94" w14:textId="04E67A6A" w:rsidR="00BA1894" w:rsidRDefault="004F46B0" w:rsidP="0002747C">
            <w:pPr>
              <w:jc w:val="both"/>
              <w:rPr>
                <w:rFonts w:ascii="Times New Roman" w:hAnsi="Times New Roman" w:cs="Times New Roman"/>
                <w:sz w:val="24"/>
                <w:szCs w:val="24"/>
              </w:rPr>
            </w:pPr>
            <w:r>
              <w:rPr>
                <w:rFonts w:ascii="Times New Roman" w:hAnsi="Times New Roman" w:cs="Times New Roman"/>
                <w:sz w:val="24"/>
                <w:szCs w:val="24"/>
              </w:rPr>
              <w:t>W, 9/4</w:t>
            </w:r>
          </w:p>
        </w:tc>
        <w:tc>
          <w:tcPr>
            <w:tcW w:w="2790" w:type="dxa"/>
          </w:tcPr>
          <w:p w14:paraId="47739EE1" w14:textId="77777777" w:rsidR="00BA1894" w:rsidRDefault="00900BDF" w:rsidP="0002747C">
            <w:pPr>
              <w:rPr>
                <w:rFonts w:ascii="Times New Roman" w:hAnsi="Times New Roman" w:cs="Times New Roman"/>
                <w:sz w:val="24"/>
                <w:szCs w:val="24"/>
              </w:rPr>
            </w:pPr>
            <w:r>
              <w:rPr>
                <w:rFonts w:ascii="Times New Roman" w:hAnsi="Times New Roman" w:cs="Times New Roman"/>
                <w:sz w:val="24"/>
                <w:szCs w:val="24"/>
              </w:rPr>
              <w:t>“The Icebreaker” Controversy</w:t>
            </w:r>
          </w:p>
        </w:tc>
        <w:tc>
          <w:tcPr>
            <w:tcW w:w="4945" w:type="dxa"/>
          </w:tcPr>
          <w:p w14:paraId="39A2F3E8" w14:textId="5568A2EF" w:rsidR="00BA1894" w:rsidRPr="004D3645" w:rsidRDefault="004F46B0" w:rsidP="00FE6846">
            <w:pPr>
              <w:jc w:val="right"/>
              <w:rPr>
                <w:rFonts w:ascii="Times New Roman" w:hAnsi="Times New Roman" w:cs="Times New Roman"/>
                <w:bCs/>
                <w:sz w:val="24"/>
                <w:szCs w:val="24"/>
              </w:rPr>
            </w:pPr>
            <w:r w:rsidRPr="004D3645">
              <w:rPr>
                <w:rFonts w:ascii="Times New Roman" w:hAnsi="Times New Roman" w:cs="Times New Roman"/>
                <w:bCs/>
                <w:sz w:val="24"/>
                <w:szCs w:val="24"/>
              </w:rPr>
              <w:t xml:space="preserve">Discussion.  </w:t>
            </w:r>
            <w:r w:rsidR="00900BDF" w:rsidRPr="004D3645">
              <w:rPr>
                <w:rFonts w:ascii="Times New Roman" w:hAnsi="Times New Roman" w:cs="Times New Roman"/>
                <w:bCs/>
                <w:sz w:val="24"/>
                <w:szCs w:val="24"/>
              </w:rPr>
              <w:t xml:space="preserve">Read </w:t>
            </w:r>
            <w:r w:rsidR="00597A69">
              <w:rPr>
                <w:rFonts w:ascii="Times New Roman" w:hAnsi="Times New Roman" w:cs="Times New Roman"/>
                <w:bCs/>
                <w:sz w:val="24"/>
                <w:szCs w:val="24"/>
              </w:rPr>
              <w:t xml:space="preserve">“To the Reader,” Chapters 3, 13 of Victor Suvorov </w:t>
            </w:r>
            <w:r w:rsidR="00597A69">
              <w:rPr>
                <w:rFonts w:ascii="Times New Roman" w:hAnsi="Times New Roman" w:cs="Times New Roman"/>
                <w:bCs/>
                <w:i/>
                <w:iCs/>
                <w:sz w:val="24"/>
                <w:szCs w:val="24"/>
              </w:rPr>
              <w:t xml:space="preserve">Icebreaker: Who Started the Second World War </w:t>
            </w:r>
            <w:r w:rsidR="00597A69">
              <w:rPr>
                <w:rFonts w:ascii="Times New Roman" w:hAnsi="Times New Roman" w:cs="Times New Roman"/>
                <w:bCs/>
                <w:sz w:val="24"/>
                <w:szCs w:val="24"/>
              </w:rPr>
              <w:t xml:space="preserve">– available </w:t>
            </w:r>
            <w:r w:rsidR="005703AD">
              <w:rPr>
                <w:rFonts w:ascii="Times New Roman" w:hAnsi="Times New Roman" w:cs="Times New Roman"/>
                <w:bCs/>
                <w:sz w:val="24"/>
                <w:szCs w:val="24"/>
              </w:rPr>
              <w:t xml:space="preserve">at </w:t>
            </w:r>
            <w:r w:rsidR="00597A69">
              <w:rPr>
                <w:rFonts w:ascii="Times New Roman" w:hAnsi="Times New Roman" w:cs="Times New Roman"/>
                <w:bCs/>
                <w:sz w:val="24"/>
                <w:szCs w:val="24"/>
              </w:rPr>
              <w:t>website “The Internet Archive</w:t>
            </w:r>
            <w:r w:rsidR="005703AD">
              <w:rPr>
                <w:rFonts w:ascii="Times New Roman" w:hAnsi="Times New Roman" w:cs="Times New Roman"/>
                <w:bCs/>
                <w:sz w:val="24"/>
                <w:szCs w:val="24"/>
              </w:rPr>
              <w:t>.”  Find David Glantz review of S</w:t>
            </w:r>
            <w:r w:rsidR="00900BDF" w:rsidRPr="004D3645">
              <w:rPr>
                <w:rFonts w:ascii="Times New Roman" w:hAnsi="Times New Roman" w:cs="Times New Roman"/>
                <w:bCs/>
                <w:sz w:val="24"/>
                <w:szCs w:val="24"/>
              </w:rPr>
              <w:t>uvorov using JSTOR database (River Campus Libraries).</w:t>
            </w:r>
          </w:p>
        </w:tc>
      </w:tr>
      <w:tr w:rsidR="00BA1894" w14:paraId="66110A9A" w14:textId="77777777" w:rsidTr="00900BDF">
        <w:tc>
          <w:tcPr>
            <w:tcW w:w="1615" w:type="dxa"/>
          </w:tcPr>
          <w:p w14:paraId="6782EF6F" w14:textId="42C941ED" w:rsidR="00BA1894" w:rsidRDefault="004F46B0" w:rsidP="0002747C">
            <w:pPr>
              <w:jc w:val="both"/>
              <w:rPr>
                <w:rFonts w:ascii="Times New Roman" w:hAnsi="Times New Roman" w:cs="Times New Roman"/>
                <w:sz w:val="24"/>
                <w:szCs w:val="24"/>
              </w:rPr>
            </w:pPr>
            <w:r>
              <w:rPr>
                <w:rFonts w:ascii="Times New Roman" w:hAnsi="Times New Roman" w:cs="Times New Roman"/>
                <w:sz w:val="24"/>
                <w:szCs w:val="24"/>
              </w:rPr>
              <w:t>M, 9/9</w:t>
            </w:r>
          </w:p>
        </w:tc>
        <w:tc>
          <w:tcPr>
            <w:tcW w:w="2790" w:type="dxa"/>
          </w:tcPr>
          <w:p w14:paraId="2528578F" w14:textId="77777777" w:rsidR="00BA1894" w:rsidRDefault="00900BDF" w:rsidP="0002747C">
            <w:pPr>
              <w:rPr>
                <w:rFonts w:ascii="Times New Roman" w:hAnsi="Times New Roman" w:cs="Times New Roman"/>
                <w:sz w:val="24"/>
                <w:szCs w:val="24"/>
              </w:rPr>
            </w:pPr>
            <w:r>
              <w:rPr>
                <w:rFonts w:ascii="Times New Roman" w:hAnsi="Times New Roman" w:cs="Times New Roman"/>
                <w:sz w:val="24"/>
                <w:szCs w:val="24"/>
              </w:rPr>
              <w:t>Disaster on the Frontiers</w:t>
            </w:r>
          </w:p>
        </w:tc>
        <w:tc>
          <w:tcPr>
            <w:tcW w:w="4945" w:type="dxa"/>
          </w:tcPr>
          <w:p w14:paraId="17B3C173" w14:textId="18E82979" w:rsidR="00BA1894" w:rsidRPr="004D3645" w:rsidRDefault="00900BDF" w:rsidP="00FE6846">
            <w:pPr>
              <w:jc w:val="right"/>
              <w:rPr>
                <w:rFonts w:ascii="Times New Roman" w:hAnsi="Times New Roman" w:cs="Times New Roman"/>
                <w:bCs/>
                <w:sz w:val="24"/>
                <w:szCs w:val="24"/>
              </w:rPr>
            </w:pPr>
            <w:r w:rsidRPr="004D3645">
              <w:rPr>
                <w:rFonts w:ascii="Times New Roman" w:hAnsi="Times New Roman" w:cs="Times New Roman"/>
                <w:bCs/>
                <w:sz w:val="24"/>
                <w:szCs w:val="24"/>
              </w:rPr>
              <w:t>Read Overy, Ch. 3, Grossman, 3-13.</w:t>
            </w:r>
            <w:r w:rsidR="004F46B0" w:rsidRPr="004D3645">
              <w:rPr>
                <w:rFonts w:ascii="Times New Roman" w:hAnsi="Times New Roman" w:cs="Times New Roman"/>
                <w:bCs/>
                <w:sz w:val="24"/>
                <w:szCs w:val="24"/>
              </w:rPr>
              <w:t xml:space="preserve"> Lenoe, “Thrown into War” on e-reserve</w:t>
            </w:r>
          </w:p>
        </w:tc>
      </w:tr>
      <w:tr w:rsidR="00BA1894" w14:paraId="7EFAF4CB" w14:textId="77777777" w:rsidTr="00900BDF">
        <w:tc>
          <w:tcPr>
            <w:tcW w:w="1615" w:type="dxa"/>
          </w:tcPr>
          <w:p w14:paraId="36D0AE22" w14:textId="4617EB9B" w:rsidR="00BA1894" w:rsidRDefault="007B696C" w:rsidP="0002747C">
            <w:pPr>
              <w:jc w:val="both"/>
              <w:rPr>
                <w:rFonts w:ascii="Times New Roman" w:hAnsi="Times New Roman" w:cs="Times New Roman"/>
                <w:sz w:val="24"/>
                <w:szCs w:val="24"/>
              </w:rPr>
            </w:pPr>
            <w:r>
              <w:rPr>
                <w:rFonts w:ascii="Times New Roman" w:hAnsi="Times New Roman" w:cs="Times New Roman"/>
                <w:sz w:val="24"/>
                <w:szCs w:val="24"/>
              </w:rPr>
              <w:t>W, 9/11</w:t>
            </w:r>
          </w:p>
        </w:tc>
        <w:tc>
          <w:tcPr>
            <w:tcW w:w="2790" w:type="dxa"/>
          </w:tcPr>
          <w:p w14:paraId="7EB50F50" w14:textId="77777777" w:rsidR="00BA1894" w:rsidRDefault="00900BDF" w:rsidP="0002747C">
            <w:pPr>
              <w:rPr>
                <w:rFonts w:ascii="Times New Roman" w:hAnsi="Times New Roman" w:cs="Times New Roman"/>
                <w:sz w:val="24"/>
                <w:szCs w:val="24"/>
              </w:rPr>
            </w:pPr>
            <w:r>
              <w:rPr>
                <w:rFonts w:ascii="Times New Roman" w:hAnsi="Times New Roman" w:cs="Times New Roman"/>
                <w:sz w:val="24"/>
                <w:szCs w:val="24"/>
              </w:rPr>
              <w:t>Leningrad and Moscow, Sept. – December 1941</w:t>
            </w:r>
          </w:p>
        </w:tc>
        <w:tc>
          <w:tcPr>
            <w:tcW w:w="4945" w:type="dxa"/>
          </w:tcPr>
          <w:p w14:paraId="03195C6A" w14:textId="1D8BD915" w:rsidR="00BA1894" w:rsidRPr="004D3645" w:rsidRDefault="00900BDF" w:rsidP="00FE6846">
            <w:pPr>
              <w:jc w:val="right"/>
              <w:rPr>
                <w:rFonts w:ascii="Times New Roman" w:hAnsi="Times New Roman" w:cs="Times New Roman"/>
                <w:bCs/>
                <w:sz w:val="24"/>
                <w:szCs w:val="24"/>
              </w:rPr>
            </w:pPr>
            <w:r w:rsidRPr="004D3645">
              <w:rPr>
                <w:rFonts w:ascii="Times New Roman" w:hAnsi="Times New Roman" w:cs="Times New Roman"/>
                <w:bCs/>
                <w:sz w:val="24"/>
                <w:szCs w:val="24"/>
              </w:rPr>
              <w:t xml:space="preserve">Read Overy, Ch. 4; “Soldiers’ Letters, Diaries, Memoirs and Reports” on e-reserve.  </w:t>
            </w:r>
          </w:p>
        </w:tc>
      </w:tr>
      <w:tr w:rsidR="00BA1894" w14:paraId="44B386C2" w14:textId="77777777" w:rsidTr="00900BDF">
        <w:tc>
          <w:tcPr>
            <w:tcW w:w="1615" w:type="dxa"/>
          </w:tcPr>
          <w:p w14:paraId="7C8E08FB" w14:textId="44A8DB36" w:rsidR="00BA1894" w:rsidRDefault="007B696C" w:rsidP="0002747C">
            <w:pPr>
              <w:jc w:val="both"/>
              <w:rPr>
                <w:rFonts w:ascii="Times New Roman" w:hAnsi="Times New Roman" w:cs="Times New Roman"/>
                <w:sz w:val="24"/>
                <w:szCs w:val="24"/>
              </w:rPr>
            </w:pPr>
            <w:r>
              <w:rPr>
                <w:rFonts w:ascii="Times New Roman" w:hAnsi="Times New Roman" w:cs="Times New Roman"/>
                <w:sz w:val="24"/>
                <w:szCs w:val="24"/>
              </w:rPr>
              <w:t>M, 9/16</w:t>
            </w:r>
          </w:p>
        </w:tc>
        <w:tc>
          <w:tcPr>
            <w:tcW w:w="2790" w:type="dxa"/>
          </w:tcPr>
          <w:p w14:paraId="6FFB720D" w14:textId="77777777" w:rsidR="00BA1894" w:rsidRDefault="00900BDF" w:rsidP="0002747C">
            <w:pPr>
              <w:rPr>
                <w:rFonts w:ascii="Times New Roman" w:hAnsi="Times New Roman" w:cs="Times New Roman"/>
                <w:sz w:val="24"/>
                <w:szCs w:val="24"/>
              </w:rPr>
            </w:pPr>
            <w:r>
              <w:rPr>
                <w:rFonts w:ascii="Times New Roman" w:hAnsi="Times New Roman" w:cs="Times New Roman"/>
                <w:sz w:val="24"/>
                <w:szCs w:val="24"/>
              </w:rPr>
              <w:t>Siege of Leningrad: Diaries and Letters</w:t>
            </w:r>
          </w:p>
        </w:tc>
        <w:tc>
          <w:tcPr>
            <w:tcW w:w="4945" w:type="dxa"/>
          </w:tcPr>
          <w:p w14:paraId="1C535A15" w14:textId="31E5D4AB" w:rsidR="00BA1894" w:rsidRPr="004D3645" w:rsidRDefault="00900BDF" w:rsidP="00FE6846">
            <w:pPr>
              <w:jc w:val="right"/>
              <w:rPr>
                <w:rFonts w:ascii="Times New Roman" w:hAnsi="Times New Roman" w:cs="Times New Roman"/>
                <w:bCs/>
                <w:sz w:val="24"/>
                <w:szCs w:val="24"/>
              </w:rPr>
            </w:pPr>
            <w:r w:rsidRPr="004D3645">
              <w:rPr>
                <w:rFonts w:ascii="Times New Roman" w:hAnsi="Times New Roman" w:cs="Times New Roman"/>
                <w:bCs/>
                <w:sz w:val="24"/>
                <w:szCs w:val="24"/>
              </w:rPr>
              <w:t>Read Simmons, 1-</w:t>
            </w:r>
            <w:r w:rsidR="005703AD">
              <w:rPr>
                <w:rFonts w:ascii="Times New Roman" w:hAnsi="Times New Roman" w:cs="Times New Roman"/>
                <w:bCs/>
                <w:sz w:val="24"/>
                <w:szCs w:val="24"/>
              </w:rPr>
              <w:t>46</w:t>
            </w:r>
            <w:r w:rsidR="001D58EF" w:rsidRPr="004D3645">
              <w:rPr>
                <w:rFonts w:ascii="Times New Roman" w:hAnsi="Times New Roman" w:cs="Times New Roman"/>
                <w:bCs/>
                <w:sz w:val="24"/>
                <w:szCs w:val="24"/>
              </w:rPr>
              <w:t xml:space="preserve">; </w:t>
            </w:r>
            <w:r w:rsidR="005703AD">
              <w:rPr>
                <w:rFonts w:ascii="Times New Roman" w:hAnsi="Times New Roman" w:cs="Times New Roman"/>
                <w:bCs/>
                <w:sz w:val="24"/>
                <w:szCs w:val="24"/>
              </w:rPr>
              <w:t xml:space="preserve">53-57; </w:t>
            </w:r>
            <w:r w:rsidR="00761D88" w:rsidRPr="004D3645">
              <w:rPr>
                <w:rFonts w:ascii="Times New Roman" w:hAnsi="Times New Roman" w:cs="Times New Roman"/>
                <w:bCs/>
                <w:sz w:val="24"/>
                <w:szCs w:val="24"/>
              </w:rPr>
              <w:t xml:space="preserve">133-140.  </w:t>
            </w:r>
            <w:r w:rsidR="001D58EF" w:rsidRPr="004D3645">
              <w:rPr>
                <w:rFonts w:ascii="Times New Roman" w:hAnsi="Times New Roman" w:cs="Times New Roman"/>
                <w:bCs/>
                <w:sz w:val="24"/>
                <w:szCs w:val="24"/>
              </w:rPr>
              <w:t xml:space="preserve">Vinokurov Diary </w:t>
            </w:r>
            <w:r w:rsidR="00761D88" w:rsidRPr="004D3645">
              <w:rPr>
                <w:rFonts w:ascii="Times New Roman" w:hAnsi="Times New Roman" w:cs="Times New Roman"/>
                <w:bCs/>
                <w:sz w:val="24"/>
                <w:szCs w:val="24"/>
              </w:rPr>
              <w:t>and “Letter from Leningrad” on e-reserve</w:t>
            </w:r>
          </w:p>
        </w:tc>
      </w:tr>
      <w:tr w:rsidR="00761D88" w14:paraId="6C4FF156" w14:textId="77777777" w:rsidTr="00900BDF">
        <w:tc>
          <w:tcPr>
            <w:tcW w:w="1615" w:type="dxa"/>
          </w:tcPr>
          <w:p w14:paraId="3645A3FB" w14:textId="65E9FE75" w:rsidR="00761D88" w:rsidRDefault="00761D88" w:rsidP="00761D88">
            <w:pPr>
              <w:jc w:val="both"/>
              <w:rPr>
                <w:rFonts w:ascii="Times New Roman" w:hAnsi="Times New Roman" w:cs="Times New Roman"/>
                <w:sz w:val="24"/>
                <w:szCs w:val="24"/>
              </w:rPr>
            </w:pPr>
            <w:r>
              <w:rPr>
                <w:rFonts w:ascii="Times New Roman" w:hAnsi="Times New Roman" w:cs="Times New Roman"/>
                <w:sz w:val="24"/>
                <w:szCs w:val="24"/>
              </w:rPr>
              <w:t>W, 9/18</w:t>
            </w:r>
          </w:p>
        </w:tc>
        <w:tc>
          <w:tcPr>
            <w:tcW w:w="2790" w:type="dxa"/>
          </w:tcPr>
          <w:p w14:paraId="28B0B66B" w14:textId="34EB3377" w:rsidR="00761D88" w:rsidRDefault="00761D88" w:rsidP="00761D88">
            <w:pPr>
              <w:rPr>
                <w:rFonts w:ascii="Times New Roman" w:hAnsi="Times New Roman" w:cs="Times New Roman"/>
                <w:sz w:val="24"/>
                <w:szCs w:val="24"/>
              </w:rPr>
            </w:pPr>
            <w:r>
              <w:rPr>
                <w:rFonts w:ascii="Times New Roman" w:hAnsi="Times New Roman" w:cs="Times New Roman"/>
                <w:sz w:val="24"/>
                <w:szCs w:val="24"/>
              </w:rPr>
              <w:t xml:space="preserve">Stalingrad I: View “The Cauldron Boils” from </w:t>
            </w:r>
            <w:r>
              <w:rPr>
                <w:rFonts w:ascii="Times New Roman" w:hAnsi="Times New Roman" w:cs="Times New Roman"/>
                <w:i/>
                <w:sz w:val="24"/>
                <w:szCs w:val="24"/>
              </w:rPr>
              <w:t>Russia’s War: Blood Upon the Snow</w:t>
            </w:r>
            <w:r>
              <w:rPr>
                <w:rFonts w:ascii="Times New Roman" w:hAnsi="Times New Roman" w:cs="Times New Roman"/>
                <w:sz w:val="24"/>
                <w:szCs w:val="24"/>
              </w:rPr>
              <w:t>.</w:t>
            </w:r>
          </w:p>
        </w:tc>
        <w:tc>
          <w:tcPr>
            <w:tcW w:w="4945" w:type="dxa"/>
          </w:tcPr>
          <w:p w14:paraId="1E52DF5F" w14:textId="4851F1FF" w:rsidR="00761D88" w:rsidRPr="004D3645" w:rsidRDefault="00761D88" w:rsidP="00761D88">
            <w:pPr>
              <w:jc w:val="right"/>
              <w:rPr>
                <w:rFonts w:ascii="Times New Roman" w:hAnsi="Times New Roman" w:cs="Times New Roman"/>
                <w:bCs/>
                <w:sz w:val="24"/>
                <w:szCs w:val="24"/>
              </w:rPr>
            </w:pPr>
            <w:r w:rsidRPr="004D3645">
              <w:rPr>
                <w:rFonts w:ascii="Times New Roman" w:hAnsi="Times New Roman" w:cs="Times New Roman"/>
                <w:bCs/>
                <w:sz w:val="24"/>
                <w:szCs w:val="24"/>
              </w:rPr>
              <w:t>No reading ... FIRST DRAFT OF PAPER ONE DUE.</w:t>
            </w:r>
          </w:p>
        </w:tc>
      </w:tr>
      <w:tr w:rsidR="00761D88" w14:paraId="3CAAF822" w14:textId="77777777" w:rsidTr="00900BDF">
        <w:tc>
          <w:tcPr>
            <w:tcW w:w="1615" w:type="dxa"/>
          </w:tcPr>
          <w:p w14:paraId="51EA686D" w14:textId="09EF78AA" w:rsidR="00761D88" w:rsidRDefault="00761D88" w:rsidP="00761D88">
            <w:pPr>
              <w:jc w:val="both"/>
              <w:rPr>
                <w:rFonts w:ascii="Times New Roman" w:hAnsi="Times New Roman" w:cs="Times New Roman"/>
                <w:sz w:val="24"/>
                <w:szCs w:val="24"/>
              </w:rPr>
            </w:pPr>
            <w:r>
              <w:rPr>
                <w:rFonts w:ascii="Times New Roman" w:hAnsi="Times New Roman" w:cs="Times New Roman"/>
                <w:sz w:val="24"/>
                <w:szCs w:val="24"/>
              </w:rPr>
              <w:t>M, 9/23</w:t>
            </w:r>
          </w:p>
        </w:tc>
        <w:tc>
          <w:tcPr>
            <w:tcW w:w="2790" w:type="dxa"/>
          </w:tcPr>
          <w:p w14:paraId="28B504ED" w14:textId="096EDE44" w:rsidR="00761D88" w:rsidRPr="001F5F44" w:rsidRDefault="00FD0CB0" w:rsidP="00761D88">
            <w:pPr>
              <w:rPr>
                <w:rFonts w:ascii="Times New Roman" w:hAnsi="Times New Roman" w:cs="Times New Roman"/>
                <w:sz w:val="24"/>
                <w:szCs w:val="24"/>
              </w:rPr>
            </w:pPr>
            <w:r>
              <w:rPr>
                <w:rFonts w:ascii="Times New Roman" w:hAnsi="Times New Roman" w:cs="Times New Roman"/>
                <w:sz w:val="24"/>
                <w:szCs w:val="24"/>
              </w:rPr>
              <w:t>Stalingrad II</w:t>
            </w:r>
          </w:p>
        </w:tc>
        <w:tc>
          <w:tcPr>
            <w:tcW w:w="4945" w:type="dxa"/>
          </w:tcPr>
          <w:p w14:paraId="438ABE15" w14:textId="474FB239" w:rsidR="00761D88" w:rsidRPr="004D3645" w:rsidRDefault="00FD0CB0" w:rsidP="00761D88">
            <w:pPr>
              <w:jc w:val="right"/>
              <w:rPr>
                <w:rFonts w:ascii="Times New Roman" w:hAnsi="Times New Roman" w:cs="Times New Roman"/>
                <w:bCs/>
                <w:sz w:val="24"/>
                <w:szCs w:val="24"/>
              </w:rPr>
            </w:pPr>
            <w:r w:rsidRPr="004D3645">
              <w:rPr>
                <w:rFonts w:ascii="Times New Roman" w:hAnsi="Times New Roman" w:cs="Times New Roman"/>
                <w:bCs/>
                <w:sz w:val="24"/>
                <w:szCs w:val="24"/>
              </w:rPr>
              <w:t>Read Grossman, 116-189</w:t>
            </w:r>
          </w:p>
        </w:tc>
      </w:tr>
      <w:tr w:rsidR="00B41B4C" w14:paraId="06514E24" w14:textId="77777777" w:rsidTr="00900BDF">
        <w:tc>
          <w:tcPr>
            <w:tcW w:w="1615" w:type="dxa"/>
          </w:tcPr>
          <w:p w14:paraId="05FDF54A" w14:textId="7DA7951A" w:rsidR="00B41B4C" w:rsidRDefault="00B41B4C" w:rsidP="00B41B4C">
            <w:pPr>
              <w:jc w:val="both"/>
              <w:rPr>
                <w:rFonts w:ascii="Times New Roman" w:hAnsi="Times New Roman" w:cs="Times New Roman"/>
                <w:sz w:val="24"/>
                <w:szCs w:val="24"/>
              </w:rPr>
            </w:pPr>
            <w:r>
              <w:rPr>
                <w:rFonts w:ascii="Times New Roman" w:hAnsi="Times New Roman" w:cs="Times New Roman"/>
                <w:sz w:val="24"/>
                <w:szCs w:val="24"/>
              </w:rPr>
              <w:t>W, 9/25</w:t>
            </w:r>
          </w:p>
        </w:tc>
        <w:tc>
          <w:tcPr>
            <w:tcW w:w="2790" w:type="dxa"/>
          </w:tcPr>
          <w:p w14:paraId="7AB7CF8D" w14:textId="33E1F177" w:rsidR="00B41B4C" w:rsidRDefault="00B41B4C" w:rsidP="00B41B4C">
            <w:pPr>
              <w:rPr>
                <w:rFonts w:ascii="Times New Roman" w:hAnsi="Times New Roman" w:cs="Times New Roman"/>
                <w:sz w:val="24"/>
                <w:szCs w:val="24"/>
              </w:rPr>
            </w:pPr>
            <w:r>
              <w:rPr>
                <w:rFonts w:ascii="Times New Roman" w:hAnsi="Times New Roman" w:cs="Times New Roman"/>
                <w:sz w:val="24"/>
                <w:szCs w:val="24"/>
              </w:rPr>
              <w:t>Stalingrad III</w:t>
            </w:r>
          </w:p>
        </w:tc>
        <w:tc>
          <w:tcPr>
            <w:tcW w:w="4945" w:type="dxa"/>
          </w:tcPr>
          <w:p w14:paraId="78A252D9" w14:textId="629885F6" w:rsidR="00B41B4C" w:rsidRPr="00B41B4C" w:rsidRDefault="00B41B4C" w:rsidP="00B41B4C">
            <w:pPr>
              <w:jc w:val="right"/>
              <w:rPr>
                <w:rFonts w:ascii="Times New Roman" w:hAnsi="Times New Roman" w:cs="Times New Roman"/>
                <w:bCs/>
                <w:sz w:val="24"/>
                <w:szCs w:val="24"/>
              </w:rPr>
            </w:pPr>
            <w:r w:rsidRPr="00B41B4C">
              <w:rPr>
                <w:rFonts w:ascii="Times New Roman" w:hAnsi="Times New Roman" w:cs="Times New Roman"/>
                <w:bCs/>
                <w:sz w:val="24"/>
                <w:szCs w:val="24"/>
              </w:rPr>
              <w:t>Read Hellbeck, 1-6, 13-23, 77-80, bottom 105-top of 113; 135-top of 161.</w:t>
            </w:r>
          </w:p>
        </w:tc>
      </w:tr>
      <w:tr w:rsidR="00B41B4C" w14:paraId="70EA6B8F" w14:textId="77777777" w:rsidTr="00900BDF">
        <w:tc>
          <w:tcPr>
            <w:tcW w:w="1615" w:type="dxa"/>
          </w:tcPr>
          <w:p w14:paraId="782F5F91" w14:textId="5C8E9C72" w:rsidR="00B41B4C" w:rsidRDefault="00B41B4C" w:rsidP="00B41B4C">
            <w:pPr>
              <w:jc w:val="both"/>
              <w:rPr>
                <w:rFonts w:ascii="Times New Roman" w:hAnsi="Times New Roman" w:cs="Times New Roman"/>
                <w:sz w:val="24"/>
                <w:szCs w:val="24"/>
              </w:rPr>
            </w:pPr>
            <w:r>
              <w:rPr>
                <w:rFonts w:ascii="Times New Roman" w:hAnsi="Times New Roman" w:cs="Times New Roman"/>
                <w:sz w:val="24"/>
                <w:szCs w:val="24"/>
              </w:rPr>
              <w:t>M, 9/30</w:t>
            </w:r>
          </w:p>
        </w:tc>
        <w:tc>
          <w:tcPr>
            <w:tcW w:w="2790" w:type="dxa"/>
          </w:tcPr>
          <w:p w14:paraId="4C72291F" w14:textId="0472A2A6" w:rsidR="00B41B4C" w:rsidRDefault="00B41B4C" w:rsidP="00B41B4C">
            <w:pPr>
              <w:rPr>
                <w:rFonts w:ascii="Times New Roman" w:hAnsi="Times New Roman" w:cs="Times New Roman"/>
                <w:sz w:val="24"/>
                <w:szCs w:val="24"/>
              </w:rPr>
            </w:pPr>
            <w:r>
              <w:rPr>
                <w:rFonts w:ascii="Times New Roman" w:hAnsi="Times New Roman" w:cs="Times New Roman"/>
                <w:sz w:val="24"/>
                <w:szCs w:val="24"/>
              </w:rPr>
              <w:t>Stalingrad IV: Stalinist Memory – Discuss what a book review looks like. View excerpts from film, “Battle of Stalingrad” (1949)</w:t>
            </w:r>
          </w:p>
        </w:tc>
        <w:tc>
          <w:tcPr>
            <w:tcW w:w="4945" w:type="dxa"/>
          </w:tcPr>
          <w:p w14:paraId="59FCEF1F" w14:textId="77777777" w:rsidR="00B41B4C" w:rsidRPr="004D3645" w:rsidRDefault="00B41B4C" w:rsidP="00B41B4C">
            <w:pPr>
              <w:jc w:val="right"/>
              <w:rPr>
                <w:rFonts w:ascii="Times New Roman" w:hAnsi="Times New Roman" w:cs="Times New Roman"/>
                <w:bCs/>
                <w:sz w:val="24"/>
                <w:szCs w:val="24"/>
              </w:rPr>
            </w:pPr>
            <w:r w:rsidRPr="004D3645">
              <w:rPr>
                <w:rFonts w:ascii="Times New Roman" w:hAnsi="Times New Roman" w:cs="Times New Roman"/>
                <w:bCs/>
                <w:sz w:val="24"/>
                <w:szCs w:val="24"/>
              </w:rPr>
              <w:t xml:space="preserve">Read Alexander Hill review of Hellbeck in </w:t>
            </w:r>
            <w:r w:rsidRPr="004D3645">
              <w:rPr>
                <w:rFonts w:ascii="Times New Roman" w:hAnsi="Times New Roman" w:cs="Times New Roman"/>
                <w:bCs/>
                <w:i/>
                <w:sz w:val="24"/>
                <w:szCs w:val="24"/>
              </w:rPr>
              <w:t xml:space="preserve">Slavic Review </w:t>
            </w:r>
            <w:r w:rsidRPr="004D3645">
              <w:rPr>
                <w:rFonts w:ascii="Times New Roman" w:hAnsi="Times New Roman" w:cs="Times New Roman"/>
                <w:bCs/>
                <w:sz w:val="24"/>
                <w:szCs w:val="24"/>
              </w:rPr>
              <w:t>75, no. 4 (Winter 2016).  Find in JSTOR.</w:t>
            </w:r>
          </w:p>
          <w:p w14:paraId="52A07662" w14:textId="576E6FB2" w:rsidR="00B41B4C" w:rsidRPr="004D3645" w:rsidRDefault="00B41B4C" w:rsidP="00B41B4C">
            <w:pPr>
              <w:jc w:val="right"/>
              <w:rPr>
                <w:rFonts w:ascii="Times New Roman" w:hAnsi="Times New Roman" w:cs="Times New Roman"/>
                <w:bCs/>
                <w:sz w:val="24"/>
                <w:szCs w:val="24"/>
              </w:rPr>
            </w:pPr>
            <w:r w:rsidRPr="004D3645">
              <w:rPr>
                <w:rFonts w:ascii="Times New Roman" w:hAnsi="Times New Roman" w:cs="Times New Roman"/>
                <w:bCs/>
                <w:sz w:val="24"/>
                <w:szCs w:val="24"/>
              </w:rPr>
              <w:t xml:space="preserve">Read Rutherford review of Hellbeck, at </w:t>
            </w:r>
            <w:hyperlink r:id="rId6" w:history="1">
              <w:r w:rsidRPr="004D3645">
                <w:rPr>
                  <w:rStyle w:val="Hyperlink"/>
                  <w:bCs/>
                </w:rPr>
                <w:t>http://www.miwsr.com/2016/downloads/2016-023.pdf</w:t>
              </w:r>
            </w:hyperlink>
          </w:p>
        </w:tc>
      </w:tr>
      <w:tr w:rsidR="00B41B4C" w14:paraId="38C8C802" w14:textId="77777777" w:rsidTr="00900BDF">
        <w:tc>
          <w:tcPr>
            <w:tcW w:w="1615" w:type="dxa"/>
          </w:tcPr>
          <w:p w14:paraId="6C2D449B" w14:textId="6B4508BC" w:rsidR="00B41B4C" w:rsidRDefault="00B41B4C" w:rsidP="00B41B4C">
            <w:pPr>
              <w:jc w:val="both"/>
              <w:rPr>
                <w:rFonts w:ascii="Times New Roman" w:hAnsi="Times New Roman" w:cs="Times New Roman"/>
                <w:sz w:val="24"/>
                <w:szCs w:val="24"/>
              </w:rPr>
            </w:pPr>
            <w:r>
              <w:rPr>
                <w:rFonts w:ascii="Times New Roman" w:hAnsi="Times New Roman" w:cs="Times New Roman"/>
                <w:sz w:val="24"/>
                <w:szCs w:val="24"/>
              </w:rPr>
              <w:lastRenderedPageBreak/>
              <w:t>W, 10/2</w:t>
            </w:r>
          </w:p>
        </w:tc>
        <w:tc>
          <w:tcPr>
            <w:tcW w:w="2790" w:type="dxa"/>
          </w:tcPr>
          <w:p w14:paraId="1FADF1A9" w14:textId="0BCA1687" w:rsidR="00B41B4C" w:rsidRDefault="00B41B4C" w:rsidP="00B41B4C">
            <w:pPr>
              <w:rPr>
                <w:rFonts w:ascii="Times New Roman" w:hAnsi="Times New Roman" w:cs="Times New Roman"/>
                <w:sz w:val="24"/>
                <w:szCs w:val="24"/>
              </w:rPr>
            </w:pPr>
            <w:r>
              <w:rPr>
                <w:rFonts w:ascii="Times New Roman" w:hAnsi="Times New Roman" w:cs="Times New Roman"/>
                <w:sz w:val="24"/>
                <w:szCs w:val="24"/>
              </w:rPr>
              <w:t>View “The Cranes are Flying” in class.</w:t>
            </w:r>
          </w:p>
        </w:tc>
        <w:tc>
          <w:tcPr>
            <w:tcW w:w="4945" w:type="dxa"/>
          </w:tcPr>
          <w:p w14:paraId="6F1CA3E7" w14:textId="1BAEC6BA" w:rsidR="00B41B4C" w:rsidRPr="004D3645" w:rsidRDefault="00B41B4C" w:rsidP="00B41B4C">
            <w:pPr>
              <w:jc w:val="right"/>
              <w:rPr>
                <w:rFonts w:ascii="Times New Roman" w:hAnsi="Times New Roman" w:cs="Times New Roman"/>
                <w:bCs/>
                <w:sz w:val="24"/>
                <w:szCs w:val="24"/>
              </w:rPr>
            </w:pPr>
            <w:r w:rsidRPr="004D3645">
              <w:rPr>
                <w:rFonts w:ascii="Times New Roman" w:hAnsi="Times New Roman" w:cs="Times New Roman"/>
                <w:bCs/>
                <w:sz w:val="24"/>
                <w:szCs w:val="24"/>
              </w:rPr>
              <w:t xml:space="preserve">FINAL DRAFT OF PAPER ONE DUE. TOPIC AND BOOK SELECTION DUE.    </w:t>
            </w:r>
          </w:p>
        </w:tc>
      </w:tr>
      <w:tr w:rsidR="00B41B4C" w14:paraId="27F929F3" w14:textId="77777777" w:rsidTr="00900BDF">
        <w:tc>
          <w:tcPr>
            <w:tcW w:w="1615" w:type="dxa"/>
          </w:tcPr>
          <w:p w14:paraId="09ADCE92" w14:textId="1A842E9A" w:rsidR="00B41B4C" w:rsidRDefault="00B41B4C" w:rsidP="00B41B4C">
            <w:pPr>
              <w:jc w:val="both"/>
              <w:rPr>
                <w:rFonts w:ascii="Times New Roman" w:hAnsi="Times New Roman" w:cs="Times New Roman"/>
                <w:sz w:val="24"/>
                <w:szCs w:val="24"/>
              </w:rPr>
            </w:pPr>
            <w:r>
              <w:rPr>
                <w:rFonts w:ascii="Times New Roman" w:hAnsi="Times New Roman" w:cs="Times New Roman"/>
                <w:sz w:val="24"/>
                <w:szCs w:val="24"/>
              </w:rPr>
              <w:t>M, 10/7</w:t>
            </w:r>
          </w:p>
        </w:tc>
        <w:tc>
          <w:tcPr>
            <w:tcW w:w="2790" w:type="dxa"/>
          </w:tcPr>
          <w:p w14:paraId="6BDA6258" w14:textId="51765CBA" w:rsidR="00B41B4C" w:rsidRDefault="00B41B4C" w:rsidP="00B41B4C">
            <w:pPr>
              <w:rPr>
                <w:rFonts w:ascii="Times New Roman" w:hAnsi="Times New Roman" w:cs="Times New Roman"/>
                <w:sz w:val="24"/>
                <w:szCs w:val="24"/>
              </w:rPr>
            </w:pPr>
            <w:r>
              <w:rPr>
                <w:rFonts w:ascii="Times New Roman" w:hAnsi="Times New Roman" w:cs="Times New Roman"/>
                <w:sz w:val="24"/>
                <w:szCs w:val="24"/>
              </w:rPr>
              <w:t>The Home Front. I</w:t>
            </w:r>
          </w:p>
        </w:tc>
        <w:tc>
          <w:tcPr>
            <w:tcW w:w="4945" w:type="dxa"/>
          </w:tcPr>
          <w:p w14:paraId="5D768C81" w14:textId="1F79669C" w:rsidR="00B41B4C" w:rsidRPr="004D3645" w:rsidRDefault="00B41B4C" w:rsidP="00B41B4C">
            <w:pPr>
              <w:jc w:val="right"/>
              <w:rPr>
                <w:rFonts w:ascii="Times New Roman" w:hAnsi="Times New Roman" w:cs="Times New Roman"/>
                <w:bCs/>
                <w:i/>
                <w:iCs/>
                <w:sz w:val="24"/>
                <w:szCs w:val="24"/>
              </w:rPr>
            </w:pPr>
            <w:r w:rsidRPr="004D3645">
              <w:rPr>
                <w:rFonts w:ascii="Times New Roman" w:hAnsi="Times New Roman" w:cs="Times New Roman"/>
                <w:bCs/>
                <w:sz w:val="24"/>
                <w:szCs w:val="24"/>
              </w:rPr>
              <w:t xml:space="preserve">Filtzer and Goldman, Introduction, Chapters </w:t>
            </w:r>
            <w:r w:rsidR="004E35E6">
              <w:rPr>
                <w:rFonts w:ascii="Times New Roman" w:hAnsi="Times New Roman" w:cs="Times New Roman"/>
                <w:bCs/>
                <w:sz w:val="24"/>
                <w:szCs w:val="24"/>
              </w:rPr>
              <w:t>2, 3.</w:t>
            </w:r>
          </w:p>
        </w:tc>
      </w:tr>
      <w:tr w:rsidR="00B41B4C" w14:paraId="52734885" w14:textId="77777777" w:rsidTr="00900BDF">
        <w:tc>
          <w:tcPr>
            <w:tcW w:w="1615" w:type="dxa"/>
          </w:tcPr>
          <w:p w14:paraId="1CCB1723" w14:textId="01865BDE" w:rsidR="00B41B4C" w:rsidRDefault="00B41B4C" w:rsidP="00B41B4C">
            <w:pPr>
              <w:jc w:val="both"/>
              <w:rPr>
                <w:rFonts w:ascii="Times New Roman" w:hAnsi="Times New Roman" w:cs="Times New Roman"/>
                <w:sz w:val="24"/>
                <w:szCs w:val="24"/>
              </w:rPr>
            </w:pPr>
            <w:r>
              <w:rPr>
                <w:rFonts w:ascii="Times New Roman" w:hAnsi="Times New Roman" w:cs="Times New Roman"/>
                <w:sz w:val="24"/>
                <w:szCs w:val="24"/>
              </w:rPr>
              <w:t>W, 10/9</w:t>
            </w:r>
          </w:p>
        </w:tc>
        <w:tc>
          <w:tcPr>
            <w:tcW w:w="2790" w:type="dxa"/>
          </w:tcPr>
          <w:p w14:paraId="3643549C" w14:textId="15D39774" w:rsidR="00B41B4C" w:rsidRPr="00617ABA" w:rsidRDefault="00B41B4C" w:rsidP="00B41B4C">
            <w:pPr>
              <w:rPr>
                <w:rFonts w:ascii="Times New Roman" w:hAnsi="Times New Roman" w:cs="Times New Roman"/>
                <w:bCs/>
                <w:sz w:val="24"/>
                <w:szCs w:val="24"/>
              </w:rPr>
            </w:pPr>
            <w:r>
              <w:rPr>
                <w:rFonts w:ascii="Times New Roman" w:hAnsi="Times New Roman" w:cs="Times New Roman"/>
                <w:bCs/>
                <w:sz w:val="24"/>
                <w:szCs w:val="24"/>
              </w:rPr>
              <w:t>The Home Front II</w:t>
            </w:r>
          </w:p>
        </w:tc>
        <w:tc>
          <w:tcPr>
            <w:tcW w:w="4945" w:type="dxa"/>
          </w:tcPr>
          <w:p w14:paraId="5011B5AB" w14:textId="094621D1" w:rsidR="00B41B4C" w:rsidRPr="004D3645" w:rsidRDefault="00B41B4C" w:rsidP="00B41B4C">
            <w:pPr>
              <w:jc w:val="right"/>
              <w:rPr>
                <w:rFonts w:ascii="Times New Roman" w:hAnsi="Times New Roman" w:cs="Times New Roman"/>
                <w:bCs/>
                <w:sz w:val="24"/>
                <w:szCs w:val="24"/>
              </w:rPr>
            </w:pPr>
            <w:r w:rsidRPr="004D3645">
              <w:rPr>
                <w:rFonts w:ascii="Times New Roman" w:hAnsi="Times New Roman" w:cs="Times New Roman"/>
                <w:bCs/>
                <w:sz w:val="24"/>
                <w:szCs w:val="24"/>
              </w:rPr>
              <w:t>Filtzer</w:t>
            </w:r>
            <w:r w:rsidR="004E35E6">
              <w:rPr>
                <w:rFonts w:ascii="Times New Roman" w:hAnsi="Times New Roman" w:cs="Times New Roman"/>
                <w:bCs/>
                <w:sz w:val="24"/>
                <w:szCs w:val="24"/>
              </w:rPr>
              <w:t>, Chs. 4, 5, Conclusion.</w:t>
            </w:r>
            <w:r w:rsidRPr="004D3645">
              <w:rPr>
                <w:rFonts w:ascii="Times New Roman" w:hAnsi="Times New Roman" w:cs="Times New Roman"/>
                <w:bCs/>
                <w:sz w:val="24"/>
                <w:szCs w:val="24"/>
              </w:rPr>
              <w:t xml:space="preserve"> </w:t>
            </w:r>
          </w:p>
        </w:tc>
      </w:tr>
      <w:tr w:rsidR="00B41B4C" w14:paraId="6698B152" w14:textId="77777777" w:rsidTr="00900BDF">
        <w:tc>
          <w:tcPr>
            <w:tcW w:w="1615" w:type="dxa"/>
          </w:tcPr>
          <w:p w14:paraId="2BB209A2" w14:textId="2D0D99E3" w:rsidR="00B41B4C" w:rsidRDefault="00B41B4C" w:rsidP="00B41B4C">
            <w:pPr>
              <w:jc w:val="both"/>
              <w:rPr>
                <w:rFonts w:ascii="Times New Roman" w:hAnsi="Times New Roman" w:cs="Times New Roman"/>
                <w:sz w:val="24"/>
                <w:szCs w:val="24"/>
              </w:rPr>
            </w:pPr>
            <w:r>
              <w:rPr>
                <w:rFonts w:ascii="Times New Roman" w:hAnsi="Times New Roman" w:cs="Times New Roman"/>
                <w:sz w:val="24"/>
                <w:szCs w:val="24"/>
              </w:rPr>
              <w:t>W, 10/16</w:t>
            </w:r>
          </w:p>
        </w:tc>
        <w:tc>
          <w:tcPr>
            <w:tcW w:w="2790" w:type="dxa"/>
          </w:tcPr>
          <w:p w14:paraId="6828543B" w14:textId="1FC94C7B" w:rsidR="00B41B4C" w:rsidRPr="00617ABA" w:rsidRDefault="00B41B4C" w:rsidP="00B41B4C">
            <w:pPr>
              <w:rPr>
                <w:rFonts w:ascii="Times New Roman" w:hAnsi="Times New Roman" w:cs="Times New Roman"/>
                <w:bCs/>
                <w:sz w:val="24"/>
                <w:szCs w:val="24"/>
              </w:rPr>
            </w:pPr>
            <w:r>
              <w:rPr>
                <w:rFonts w:ascii="Times New Roman" w:hAnsi="Times New Roman" w:cs="Times New Roman"/>
                <w:bCs/>
                <w:sz w:val="24"/>
                <w:szCs w:val="24"/>
              </w:rPr>
              <w:t>Fight from Within I.  The Holocaust</w:t>
            </w:r>
          </w:p>
        </w:tc>
        <w:tc>
          <w:tcPr>
            <w:tcW w:w="4945" w:type="dxa"/>
          </w:tcPr>
          <w:p w14:paraId="6E34471A" w14:textId="30FAA27A" w:rsidR="00B41B4C" w:rsidRPr="004D3645" w:rsidRDefault="00B41B4C" w:rsidP="00B41B4C">
            <w:pPr>
              <w:jc w:val="right"/>
              <w:rPr>
                <w:rFonts w:ascii="Times New Roman" w:hAnsi="Times New Roman" w:cs="Times New Roman"/>
                <w:bCs/>
                <w:sz w:val="24"/>
                <w:szCs w:val="24"/>
              </w:rPr>
            </w:pPr>
            <w:r w:rsidRPr="004D3645">
              <w:rPr>
                <w:rFonts w:ascii="Times New Roman" w:hAnsi="Times New Roman" w:cs="Times New Roman"/>
                <w:bCs/>
                <w:sz w:val="24"/>
                <w:szCs w:val="24"/>
              </w:rPr>
              <w:t xml:space="preserve">Read Overy, Ch. 5, Grossman, 247-261.  Nolte in Bonwetsch. </w:t>
            </w:r>
          </w:p>
        </w:tc>
      </w:tr>
      <w:tr w:rsidR="00B41B4C" w:rsidRPr="004E35E6" w14:paraId="0576E28C" w14:textId="77777777" w:rsidTr="00900BDF">
        <w:tc>
          <w:tcPr>
            <w:tcW w:w="1615" w:type="dxa"/>
          </w:tcPr>
          <w:p w14:paraId="0AD780D1" w14:textId="238A66BC" w:rsidR="00B41B4C" w:rsidRDefault="00B41B4C" w:rsidP="00B41B4C">
            <w:pPr>
              <w:jc w:val="both"/>
              <w:rPr>
                <w:rFonts w:ascii="Times New Roman" w:hAnsi="Times New Roman" w:cs="Times New Roman"/>
                <w:sz w:val="24"/>
                <w:szCs w:val="24"/>
              </w:rPr>
            </w:pPr>
            <w:r>
              <w:rPr>
                <w:rFonts w:ascii="Times New Roman" w:hAnsi="Times New Roman" w:cs="Times New Roman"/>
                <w:sz w:val="24"/>
                <w:szCs w:val="24"/>
              </w:rPr>
              <w:t>M, 10/21</w:t>
            </w:r>
          </w:p>
        </w:tc>
        <w:tc>
          <w:tcPr>
            <w:tcW w:w="2790" w:type="dxa"/>
          </w:tcPr>
          <w:p w14:paraId="0875863B" w14:textId="1F93882A" w:rsidR="00B41B4C" w:rsidRPr="00F72D95" w:rsidRDefault="00B41B4C" w:rsidP="00B41B4C">
            <w:pPr>
              <w:rPr>
                <w:rFonts w:ascii="Times New Roman" w:hAnsi="Times New Roman" w:cs="Times New Roman"/>
                <w:sz w:val="24"/>
                <w:szCs w:val="24"/>
              </w:rPr>
            </w:pPr>
            <w:r>
              <w:rPr>
                <w:rFonts w:ascii="Times New Roman" w:hAnsi="Times New Roman" w:cs="Times New Roman"/>
                <w:sz w:val="24"/>
                <w:szCs w:val="24"/>
              </w:rPr>
              <w:t>Fight from Within II.  Survival and Popular Attitudes.</w:t>
            </w:r>
          </w:p>
        </w:tc>
        <w:tc>
          <w:tcPr>
            <w:tcW w:w="4945" w:type="dxa"/>
          </w:tcPr>
          <w:p w14:paraId="1FAB30AB" w14:textId="569B51EE" w:rsidR="00B41B4C" w:rsidRPr="004E35E6" w:rsidRDefault="00B41B4C" w:rsidP="00B41B4C">
            <w:pPr>
              <w:jc w:val="right"/>
              <w:rPr>
                <w:rFonts w:ascii="Times New Roman" w:hAnsi="Times New Roman" w:cs="Times New Roman"/>
                <w:bCs/>
                <w:sz w:val="24"/>
                <w:szCs w:val="24"/>
              </w:rPr>
            </w:pPr>
            <w:r w:rsidRPr="004E35E6">
              <w:rPr>
                <w:rFonts w:ascii="Times New Roman" w:hAnsi="Times New Roman" w:cs="Times New Roman"/>
                <w:bCs/>
                <w:sz w:val="24"/>
                <w:szCs w:val="24"/>
              </w:rPr>
              <w:t xml:space="preserve">Read Gartenschläger and Gorinov in Bonwetsch, </w:t>
            </w:r>
            <w:r w:rsidR="004E35E6">
              <w:rPr>
                <w:rFonts w:ascii="Times New Roman" w:hAnsi="Times New Roman" w:cs="Times New Roman"/>
                <w:bCs/>
                <w:sz w:val="24"/>
                <w:szCs w:val="24"/>
              </w:rPr>
              <w:t xml:space="preserve">Seth Bernstein, “Rural Russia on the Edges of Authority: </w:t>
            </w:r>
            <w:r w:rsidR="004E35E6">
              <w:rPr>
                <w:rFonts w:ascii="Times New Roman" w:hAnsi="Times New Roman" w:cs="Times New Roman"/>
                <w:bCs/>
                <w:i/>
                <w:iCs/>
                <w:sz w:val="24"/>
                <w:szCs w:val="24"/>
              </w:rPr>
              <w:t>Bezvlastie</w:t>
            </w:r>
            <w:r w:rsidR="004E35E6">
              <w:rPr>
                <w:rFonts w:ascii="Times New Roman" w:hAnsi="Times New Roman" w:cs="Times New Roman"/>
                <w:bCs/>
                <w:sz w:val="24"/>
                <w:szCs w:val="24"/>
              </w:rPr>
              <w:t xml:space="preserve"> in Wartime Riazan, November-December 1941,” </w:t>
            </w:r>
            <w:r w:rsidR="004E35E6">
              <w:rPr>
                <w:rFonts w:ascii="Times New Roman" w:hAnsi="Times New Roman" w:cs="Times New Roman"/>
                <w:bCs/>
                <w:i/>
                <w:iCs/>
                <w:sz w:val="24"/>
                <w:szCs w:val="24"/>
              </w:rPr>
              <w:t xml:space="preserve">Slavic Review </w:t>
            </w:r>
            <w:r w:rsidR="004E35E6">
              <w:rPr>
                <w:rFonts w:ascii="Times New Roman" w:hAnsi="Times New Roman" w:cs="Times New Roman"/>
                <w:bCs/>
                <w:sz w:val="24"/>
                <w:szCs w:val="24"/>
              </w:rPr>
              <w:t xml:space="preserve">75, no. 3 (2016): 560-582. </w:t>
            </w:r>
            <w:r w:rsidRPr="004E35E6">
              <w:rPr>
                <w:rFonts w:ascii="Times New Roman" w:hAnsi="Times New Roman" w:cs="Times New Roman"/>
                <w:bCs/>
                <w:sz w:val="24"/>
                <w:szCs w:val="24"/>
              </w:rPr>
              <w:t xml:space="preserve"> BOOK REVIEW DUE.  </w:t>
            </w:r>
          </w:p>
        </w:tc>
      </w:tr>
      <w:tr w:rsidR="00B41B4C" w14:paraId="28180101" w14:textId="77777777" w:rsidTr="00900BDF">
        <w:tc>
          <w:tcPr>
            <w:tcW w:w="1615" w:type="dxa"/>
          </w:tcPr>
          <w:p w14:paraId="3CDDC0D8" w14:textId="7D479171" w:rsidR="00B41B4C" w:rsidRDefault="00B41B4C" w:rsidP="00B41B4C">
            <w:pPr>
              <w:jc w:val="both"/>
              <w:rPr>
                <w:rFonts w:ascii="Times New Roman" w:hAnsi="Times New Roman" w:cs="Times New Roman"/>
                <w:sz w:val="24"/>
                <w:szCs w:val="24"/>
              </w:rPr>
            </w:pPr>
            <w:r>
              <w:rPr>
                <w:rFonts w:ascii="Times New Roman" w:hAnsi="Times New Roman" w:cs="Times New Roman"/>
                <w:sz w:val="24"/>
                <w:szCs w:val="24"/>
              </w:rPr>
              <w:t>W, 10/23</w:t>
            </w:r>
          </w:p>
        </w:tc>
        <w:tc>
          <w:tcPr>
            <w:tcW w:w="2790" w:type="dxa"/>
          </w:tcPr>
          <w:p w14:paraId="223BE9D9" w14:textId="2C575FF6" w:rsidR="00B41B4C" w:rsidRPr="00231A17" w:rsidRDefault="00B41B4C" w:rsidP="00B41B4C">
            <w:pPr>
              <w:rPr>
                <w:rFonts w:ascii="Times New Roman" w:hAnsi="Times New Roman" w:cs="Times New Roman"/>
                <w:sz w:val="24"/>
                <w:szCs w:val="24"/>
              </w:rPr>
            </w:pPr>
            <w:r>
              <w:rPr>
                <w:rFonts w:ascii="Times New Roman" w:hAnsi="Times New Roman" w:cs="Times New Roman"/>
                <w:sz w:val="24"/>
                <w:szCs w:val="24"/>
              </w:rPr>
              <w:t>The Fight from Within III. Ethnic Conflict: Ukraine</w:t>
            </w:r>
          </w:p>
        </w:tc>
        <w:tc>
          <w:tcPr>
            <w:tcW w:w="4945" w:type="dxa"/>
          </w:tcPr>
          <w:p w14:paraId="6F86F954" w14:textId="4664CDB8" w:rsidR="00B41B4C" w:rsidRPr="004D3645" w:rsidRDefault="009B4566" w:rsidP="00B41B4C">
            <w:pPr>
              <w:jc w:val="right"/>
              <w:rPr>
                <w:rFonts w:ascii="Times New Roman" w:hAnsi="Times New Roman" w:cs="Times New Roman"/>
                <w:bCs/>
                <w:sz w:val="24"/>
                <w:szCs w:val="24"/>
              </w:rPr>
            </w:pPr>
            <w:r>
              <w:rPr>
                <w:rFonts w:ascii="Times New Roman" w:hAnsi="Times New Roman" w:cs="Times New Roman"/>
                <w:bCs/>
                <w:sz w:val="24"/>
                <w:szCs w:val="24"/>
              </w:rPr>
              <w:t xml:space="preserve">Karel </w:t>
            </w:r>
            <w:r w:rsidR="00B41B4C" w:rsidRPr="004D3645">
              <w:rPr>
                <w:rFonts w:ascii="Times New Roman" w:hAnsi="Times New Roman" w:cs="Times New Roman"/>
                <w:bCs/>
                <w:sz w:val="24"/>
                <w:szCs w:val="24"/>
              </w:rPr>
              <w:t xml:space="preserve">Berkhoff </w:t>
            </w:r>
            <w:r>
              <w:rPr>
                <w:rFonts w:ascii="Times New Roman" w:hAnsi="Times New Roman" w:cs="Times New Roman"/>
                <w:bCs/>
                <w:i/>
                <w:iCs/>
                <w:sz w:val="24"/>
                <w:szCs w:val="24"/>
              </w:rPr>
              <w:t xml:space="preserve">Harvest of Despair </w:t>
            </w:r>
            <w:r w:rsidR="00B41B4C" w:rsidRPr="004D3645">
              <w:rPr>
                <w:rFonts w:ascii="Times New Roman" w:hAnsi="Times New Roman" w:cs="Times New Roman"/>
                <w:bCs/>
                <w:sz w:val="24"/>
                <w:szCs w:val="24"/>
              </w:rPr>
              <w:t xml:space="preserve">(e-book in Rush Rhees catalogue), Chapter 9, “Ethnic Identity and Political Loyalties”; Karel Berkhoff and Marco Carynnyk, “The Organization of Ukrainian Nationalists and Its Attitude Towards Germans and Jews,” </w:t>
            </w:r>
            <w:r w:rsidR="00B41B4C" w:rsidRPr="004D3645">
              <w:rPr>
                <w:rFonts w:ascii="Times New Roman" w:hAnsi="Times New Roman" w:cs="Times New Roman"/>
                <w:bCs/>
                <w:i/>
                <w:iCs/>
                <w:sz w:val="24"/>
                <w:szCs w:val="24"/>
              </w:rPr>
              <w:t xml:space="preserve">Harvard Ukrainian Studies </w:t>
            </w:r>
            <w:r w:rsidR="00B41B4C" w:rsidRPr="004D3645">
              <w:rPr>
                <w:rFonts w:ascii="Times New Roman" w:hAnsi="Times New Roman" w:cs="Times New Roman"/>
                <w:bCs/>
                <w:sz w:val="24"/>
                <w:szCs w:val="24"/>
              </w:rPr>
              <w:t xml:space="preserve">23, nos. 3  / 4 (December 1999): 149-184. </w:t>
            </w:r>
          </w:p>
        </w:tc>
      </w:tr>
      <w:tr w:rsidR="00B41B4C" w:rsidRPr="00EA0A69" w14:paraId="67D49A26" w14:textId="77777777" w:rsidTr="00900BDF">
        <w:tc>
          <w:tcPr>
            <w:tcW w:w="1615" w:type="dxa"/>
          </w:tcPr>
          <w:p w14:paraId="3BEB5602" w14:textId="3FB5D1DF" w:rsidR="00B41B4C" w:rsidRDefault="00B41B4C" w:rsidP="00B41B4C">
            <w:pPr>
              <w:jc w:val="both"/>
              <w:rPr>
                <w:rFonts w:ascii="Times New Roman" w:hAnsi="Times New Roman" w:cs="Times New Roman"/>
                <w:sz w:val="24"/>
                <w:szCs w:val="24"/>
              </w:rPr>
            </w:pPr>
            <w:r>
              <w:rPr>
                <w:rFonts w:ascii="Times New Roman" w:hAnsi="Times New Roman" w:cs="Times New Roman"/>
                <w:sz w:val="24"/>
                <w:szCs w:val="24"/>
              </w:rPr>
              <w:t>M, 10/28</w:t>
            </w:r>
          </w:p>
        </w:tc>
        <w:tc>
          <w:tcPr>
            <w:tcW w:w="2790" w:type="dxa"/>
          </w:tcPr>
          <w:p w14:paraId="4E4F71FA" w14:textId="6525266B" w:rsidR="00B41B4C" w:rsidRDefault="00B41B4C" w:rsidP="00B41B4C">
            <w:pPr>
              <w:rPr>
                <w:rFonts w:ascii="Times New Roman" w:hAnsi="Times New Roman" w:cs="Times New Roman"/>
                <w:sz w:val="24"/>
                <w:szCs w:val="24"/>
              </w:rPr>
            </w:pPr>
            <w:r>
              <w:rPr>
                <w:rFonts w:ascii="Times New Roman" w:hAnsi="Times New Roman" w:cs="Times New Roman"/>
                <w:sz w:val="24"/>
                <w:szCs w:val="24"/>
              </w:rPr>
              <w:t>Kursk: Deep War, Summer 1943</w:t>
            </w:r>
          </w:p>
        </w:tc>
        <w:tc>
          <w:tcPr>
            <w:tcW w:w="4945" w:type="dxa"/>
          </w:tcPr>
          <w:p w14:paraId="58D46932" w14:textId="4290501D" w:rsidR="00B41B4C" w:rsidRPr="00EA0A69" w:rsidRDefault="00B41B4C" w:rsidP="00B41B4C">
            <w:pPr>
              <w:jc w:val="right"/>
              <w:rPr>
                <w:rFonts w:ascii="Times New Roman" w:hAnsi="Times New Roman" w:cs="Times New Roman"/>
                <w:bCs/>
                <w:sz w:val="24"/>
                <w:szCs w:val="24"/>
              </w:rPr>
            </w:pPr>
            <w:r w:rsidRPr="004D3645">
              <w:rPr>
                <w:rFonts w:ascii="Times New Roman" w:hAnsi="Times New Roman" w:cs="Times New Roman"/>
                <w:bCs/>
                <w:sz w:val="24"/>
                <w:szCs w:val="24"/>
              </w:rPr>
              <w:t>Read Overy, Chapter 7.</w:t>
            </w:r>
            <w:r>
              <w:rPr>
                <w:rFonts w:ascii="Times New Roman" w:hAnsi="Times New Roman" w:cs="Times New Roman"/>
                <w:bCs/>
                <w:sz w:val="24"/>
                <w:szCs w:val="24"/>
              </w:rPr>
              <w:t xml:space="preserve">  Skim Chapter 18, “The Results of the Prokhorovka Engagement – Myths and Reality,” in V. N. Zamulin and Stuart Britton, </w:t>
            </w:r>
            <w:r>
              <w:rPr>
                <w:rFonts w:ascii="Times New Roman" w:hAnsi="Times New Roman" w:cs="Times New Roman"/>
                <w:bCs/>
                <w:i/>
                <w:iCs/>
                <w:sz w:val="24"/>
                <w:szCs w:val="24"/>
              </w:rPr>
              <w:t>Demolishing the Myth: The Tank Battle at Prokhorovka, Kursk, 1943</w:t>
            </w:r>
            <w:r>
              <w:rPr>
                <w:rFonts w:ascii="Times New Roman" w:hAnsi="Times New Roman" w:cs="Times New Roman"/>
                <w:bCs/>
                <w:sz w:val="24"/>
                <w:szCs w:val="24"/>
              </w:rPr>
              <w:t xml:space="preserve"> (Warwick, UK: Helion, 2011) e-book in Rush Rhees catalogue. </w:t>
            </w:r>
          </w:p>
        </w:tc>
      </w:tr>
      <w:tr w:rsidR="00B41B4C" w14:paraId="2E21060E" w14:textId="77777777" w:rsidTr="00900BDF">
        <w:tc>
          <w:tcPr>
            <w:tcW w:w="1615" w:type="dxa"/>
          </w:tcPr>
          <w:p w14:paraId="622A8EBA" w14:textId="7F487397" w:rsidR="00B41B4C" w:rsidRDefault="00B41B4C" w:rsidP="00B41B4C">
            <w:pPr>
              <w:jc w:val="both"/>
              <w:rPr>
                <w:rFonts w:ascii="Times New Roman" w:hAnsi="Times New Roman" w:cs="Times New Roman"/>
                <w:sz w:val="24"/>
                <w:szCs w:val="24"/>
              </w:rPr>
            </w:pPr>
            <w:r>
              <w:rPr>
                <w:rFonts w:ascii="Times New Roman" w:hAnsi="Times New Roman" w:cs="Times New Roman"/>
                <w:sz w:val="24"/>
                <w:szCs w:val="24"/>
              </w:rPr>
              <w:t>W, 10/30</w:t>
            </w:r>
          </w:p>
        </w:tc>
        <w:tc>
          <w:tcPr>
            <w:tcW w:w="2790" w:type="dxa"/>
          </w:tcPr>
          <w:p w14:paraId="15B25721" w14:textId="4AD7FEAC" w:rsidR="00B41B4C" w:rsidRDefault="00B41B4C" w:rsidP="00B41B4C">
            <w:pPr>
              <w:rPr>
                <w:rFonts w:ascii="Times New Roman" w:hAnsi="Times New Roman" w:cs="Times New Roman"/>
                <w:sz w:val="24"/>
                <w:szCs w:val="24"/>
              </w:rPr>
            </w:pPr>
            <w:r>
              <w:rPr>
                <w:rFonts w:ascii="Times New Roman" w:hAnsi="Times New Roman" w:cs="Times New Roman"/>
                <w:sz w:val="24"/>
                <w:szCs w:val="24"/>
              </w:rPr>
              <w:t>Women in Combat</w:t>
            </w:r>
          </w:p>
        </w:tc>
        <w:tc>
          <w:tcPr>
            <w:tcW w:w="4945" w:type="dxa"/>
          </w:tcPr>
          <w:p w14:paraId="75C5537E" w14:textId="1716D75B" w:rsidR="00B41B4C" w:rsidRPr="004D3645" w:rsidRDefault="00B41B4C" w:rsidP="00B41B4C">
            <w:pPr>
              <w:rPr>
                <w:rFonts w:ascii="Times New Roman" w:hAnsi="Times New Roman" w:cs="Times New Roman"/>
                <w:bCs/>
                <w:sz w:val="24"/>
                <w:szCs w:val="24"/>
              </w:rPr>
            </w:pPr>
            <w:r w:rsidRPr="004D3645">
              <w:rPr>
                <w:rFonts w:ascii="Times New Roman" w:hAnsi="Times New Roman" w:cs="Times New Roman"/>
                <w:bCs/>
                <w:sz w:val="24"/>
                <w:szCs w:val="24"/>
              </w:rPr>
              <w:t>Read Conze in Bonwetsch; “Krylova, Anna, Soviet Women in Combat: A History of Violence on the Eastern Front,” on e-reserve</w:t>
            </w:r>
          </w:p>
        </w:tc>
      </w:tr>
      <w:tr w:rsidR="00B41B4C" w14:paraId="1DA86969" w14:textId="77777777" w:rsidTr="00900BDF">
        <w:tc>
          <w:tcPr>
            <w:tcW w:w="1615" w:type="dxa"/>
          </w:tcPr>
          <w:p w14:paraId="43F21589" w14:textId="1D801EC9" w:rsidR="00B41B4C" w:rsidRDefault="00B41B4C" w:rsidP="00B41B4C">
            <w:pPr>
              <w:jc w:val="both"/>
              <w:rPr>
                <w:rFonts w:ascii="Times New Roman" w:hAnsi="Times New Roman" w:cs="Times New Roman"/>
                <w:sz w:val="24"/>
                <w:szCs w:val="24"/>
              </w:rPr>
            </w:pPr>
            <w:r>
              <w:rPr>
                <w:rFonts w:ascii="Times New Roman" w:hAnsi="Times New Roman" w:cs="Times New Roman"/>
                <w:sz w:val="24"/>
                <w:szCs w:val="24"/>
              </w:rPr>
              <w:t>M, 11/4</w:t>
            </w:r>
          </w:p>
        </w:tc>
        <w:tc>
          <w:tcPr>
            <w:tcW w:w="2790" w:type="dxa"/>
          </w:tcPr>
          <w:p w14:paraId="3931096E" w14:textId="5D46EEBB" w:rsidR="00B41B4C" w:rsidRDefault="00B41B4C" w:rsidP="00B41B4C">
            <w:pPr>
              <w:rPr>
                <w:rFonts w:ascii="Times New Roman" w:hAnsi="Times New Roman" w:cs="Times New Roman"/>
                <w:sz w:val="24"/>
                <w:szCs w:val="24"/>
              </w:rPr>
            </w:pPr>
            <w:r>
              <w:rPr>
                <w:rFonts w:ascii="Times New Roman" w:hAnsi="Times New Roman" w:cs="Times New Roman"/>
                <w:sz w:val="24"/>
                <w:szCs w:val="24"/>
              </w:rPr>
              <w:t>On to Berlin</w:t>
            </w:r>
          </w:p>
        </w:tc>
        <w:tc>
          <w:tcPr>
            <w:tcW w:w="4945" w:type="dxa"/>
          </w:tcPr>
          <w:p w14:paraId="29438094" w14:textId="3567C379" w:rsidR="00B41B4C" w:rsidRPr="004D3645" w:rsidRDefault="00B41B4C" w:rsidP="00B41B4C">
            <w:pPr>
              <w:rPr>
                <w:rFonts w:ascii="Times New Roman" w:hAnsi="Times New Roman" w:cs="Times New Roman"/>
                <w:bCs/>
                <w:sz w:val="24"/>
                <w:szCs w:val="24"/>
              </w:rPr>
            </w:pPr>
            <w:r w:rsidRPr="004D3645">
              <w:rPr>
                <w:rFonts w:ascii="Times New Roman" w:hAnsi="Times New Roman" w:cs="Times New Roman"/>
                <w:bCs/>
                <w:sz w:val="24"/>
                <w:szCs w:val="24"/>
              </w:rPr>
              <w:t>Read Overy, Ch. 9.  Grossman, 322-343.</w:t>
            </w:r>
          </w:p>
        </w:tc>
      </w:tr>
      <w:tr w:rsidR="00B41B4C" w14:paraId="7F275788" w14:textId="77777777" w:rsidTr="00900BDF">
        <w:tc>
          <w:tcPr>
            <w:tcW w:w="1615" w:type="dxa"/>
          </w:tcPr>
          <w:p w14:paraId="60E0AB19" w14:textId="5857FF1D" w:rsidR="00B41B4C" w:rsidRDefault="00B41B4C" w:rsidP="00B41B4C">
            <w:pPr>
              <w:jc w:val="both"/>
              <w:rPr>
                <w:rFonts w:ascii="Times New Roman" w:hAnsi="Times New Roman" w:cs="Times New Roman"/>
                <w:sz w:val="24"/>
                <w:szCs w:val="24"/>
              </w:rPr>
            </w:pPr>
            <w:r>
              <w:rPr>
                <w:rFonts w:ascii="Times New Roman" w:hAnsi="Times New Roman" w:cs="Times New Roman"/>
                <w:sz w:val="24"/>
                <w:szCs w:val="24"/>
              </w:rPr>
              <w:t>W, 11/6</w:t>
            </w:r>
          </w:p>
        </w:tc>
        <w:tc>
          <w:tcPr>
            <w:tcW w:w="2790" w:type="dxa"/>
          </w:tcPr>
          <w:p w14:paraId="2610C2A3" w14:textId="48804F02" w:rsidR="00B41B4C" w:rsidRDefault="00B41B4C" w:rsidP="00B41B4C">
            <w:pPr>
              <w:rPr>
                <w:rFonts w:ascii="Times New Roman" w:hAnsi="Times New Roman" w:cs="Times New Roman"/>
                <w:sz w:val="24"/>
                <w:szCs w:val="24"/>
              </w:rPr>
            </w:pPr>
            <w:r>
              <w:rPr>
                <w:rFonts w:ascii="Times New Roman" w:hAnsi="Times New Roman" w:cs="Times New Roman"/>
                <w:sz w:val="24"/>
                <w:szCs w:val="24"/>
              </w:rPr>
              <w:t xml:space="preserve">View </w:t>
            </w:r>
            <w:r>
              <w:rPr>
                <w:rFonts w:ascii="Times New Roman" w:hAnsi="Times New Roman" w:cs="Times New Roman"/>
                <w:i/>
                <w:sz w:val="24"/>
                <w:szCs w:val="24"/>
              </w:rPr>
              <w:t>Mein Krieg</w:t>
            </w:r>
            <w:r>
              <w:rPr>
                <w:rFonts w:ascii="Times New Roman" w:hAnsi="Times New Roman" w:cs="Times New Roman"/>
                <w:sz w:val="24"/>
                <w:szCs w:val="24"/>
              </w:rPr>
              <w:t xml:space="preserve"> in class</w:t>
            </w:r>
          </w:p>
        </w:tc>
        <w:tc>
          <w:tcPr>
            <w:tcW w:w="4945" w:type="dxa"/>
          </w:tcPr>
          <w:p w14:paraId="6C07B7E9" w14:textId="4F46F6A6" w:rsidR="00B41B4C" w:rsidRPr="004D3645" w:rsidRDefault="00B41B4C" w:rsidP="00B41B4C">
            <w:pPr>
              <w:jc w:val="right"/>
              <w:rPr>
                <w:rFonts w:ascii="Times New Roman" w:hAnsi="Times New Roman" w:cs="Times New Roman"/>
                <w:bCs/>
                <w:sz w:val="24"/>
                <w:szCs w:val="24"/>
              </w:rPr>
            </w:pPr>
            <w:r>
              <w:rPr>
                <w:rFonts w:ascii="Times New Roman" w:hAnsi="Times New Roman" w:cs="Times New Roman"/>
                <w:bCs/>
                <w:sz w:val="24"/>
                <w:szCs w:val="24"/>
              </w:rPr>
              <w:t>BIBLIOGRAPHY DUE</w:t>
            </w:r>
          </w:p>
        </w:tc>
      </w:tr>
      <w:tr w:rsidR="00B41B4C" w14:paraId="455E7E45" w14:textId="77777777" w:rsidTr="00900BDF">
        <w:tc>
          <w:tcPr>
            <w:tcW w:w="1615" w:type="dxa"/>
          </w:tcPr>
          <w:p w14:paraId="23560035" w14:textId="465BBF04" w:rsidR="00B41B4C" w:rsidRDefault="00B41B4C" w:rsidP="00B41B4C">
            <w:pPr>
              <w:jc w:val="both"/>
              <w:rPr>
                <w:rFonts w:ascii="Times New Roman" w:hAnsi="Times New Roman" w:cs="Times New Roman"/>
                <w:sz w:val="24"/>
                <w:szCs w:val="24"/>
              </w:rPr>
            </w:pPr>
            <w:r>
              <w:rPr>
                <w:rFonts w:ascii="Times New Roman" w:hAnsi="Times New Roman" w:cs="Times New Roman"/>
                <w:sz w:val="24"/>
                <w:szCs w:val="24"/>
              </w:rPr>
              <w:t>M, 11/11</w:t>
            </w:r>
          </w:p>
        </w:tc>
        <w:tc>
          <w:tcPr>
            <w:tcW w:w="2790" w:type="dxa"/>
          </w:tcPr>
          <w:p w14:paraId="3552B836" w14:textId="3857B471" w:rsidR="00B41B4C" w:rsidRDefault="00B41B4C" w:rsidP="00B41B4C">
            <w:pPr>
              <w:rPr>
                <w:rFonts w:ascii="Times New Roman" w:hAnsi="Times New Roman" w:cs="Times New Roman"/>
                <w:sz w:val="24"/>
                <w:szCs w:val="24"/>
              </w:rPr>
            </w:pPr>
            <w:r>
              <w:rPr>
                <w:rFonts w:ascii="Times New Roman" w:hAnsi="Times New Roman" w:cs="Times New Roman"/>
                <w:sz w:val="24"/>
                <w:szCs w:val="24"/>
              </w:rPr>
              <w:t>Rape and War: Red Army Atrocities</w:t>
            </w:r>
          </w:p>
        </w:tc>
        <w:tc>
          <w:tcPr>
            <w:tcW w:w="4945" w:type="dxa"/>
          </w:tcPr>
          <w:p w14:paraId="4171C9FB" w14:textId="51D4BD6D" w:rsidR="00B41B4C" w:rsidRPr="004D3645" w:rsidRDefault="00B41B4C" w:rsidP="00B41B4C">
            <w:pPr>
              <w:jc w:val="right"/>
              <w:rPr>
                <w:rFonts w:ascii="Times New Roman" w:hAnsi="Times New Roman" w:cs="Times New Roman"/>
                <w:bCs/>
                <w:sz w:val="24"/>
                <w:szCs w:val="24"/>
              </w:rPr>
            </w:pPr>
            <w:r w:rsidRPr="004D3645">
              <w:rPr>
                <w:rFonts w:ascii="Times New Roman" w:hAnsi="Times New Roman" w:cs="Times New Roman"/>
                <w:bCs/>
                <w:sz w:val="24"/>
                <w:szCs w:val="24"/>
              </w:rPr>
              <w:t>Read Atina Grossmann, “A Question of Silence: The Rape of German Women by Occupation Soldiers” – find on JSTOR</w:t>
            </w:r>
          </w:p>
        </w:tc>
      </w:tr>
      <w:tr w:rsidR="00B41B4C" w14:paraId="20F736AB" w14:textId="77777777" w:rsidTr="00900BDF">
        <w:tc>
          <w:tcPr>
            <w:tcW w:w="1615" w:type="dxa"/>
          </w:tcPr>
          <w:p w14:paraId="551EFFF9" w14:textId="56ECD248" w:rsidR="00B41B4C" w:rsidRDefault="00B41B4C" w:rsidP="00B41B4C">
            <w:pPr>
              <w:jc w:val="both"/>
              <w:rPr>
                <w:rFonts w:ascii="Times New Roman" w:hAnsi="Times New Roman" w:cs="Times New Roman"/>
                <w:sz w:val="24"/>
                <w:szCs w:val="24"/>
              </w:rPr>
            </w:pPr>
            <w:r>
              <w:rPr>
                <w:rFonts w:ascii="Times New Roman" w:hAnsi="Times New Roman" w:cs="Times New Roman"/>
                <w:sz w:val="24"/>
                <w:szCs w:val="24"/>
              </w:rPr>
              <w:t>W, 11/13</w:t>
            </w:r>
          </w:p>
        </w:tc>
        <w:tc>
          <w:tcPr>
            <w:tcW w:w="2790" w:type="dxa"/>
          </w:tcPr>
          <w:p w14:paraId="214EC44F" w14:textId="27D93142" w:rsidR="00B41B4C" w:rsidRDefault="00B41B4C" w:rsidP="00B41B4C">
            <w:pPr>
              <w:rPr>
                <w:rFonts w:ascii="Times New Roman" w:hAnsi="Times New Roman" w:cs="Times New Roman"/>
                <w:sz w:val="24"/>
                <w:szCs w:val="24"/>
              </w:rPr>
            </w:pPr>
            <w:r>
              <w:rPr>
                <w:rFonts w:ascii="Times New Roman" w:hAnsi="Times New Roman" w:cs="Times New Roman"/>
                <w:sz w:val="24"/>
                <w:szCs w:val="24"/>
              </w:rPr>
              <w:t>Rape and War:  German and Yugoslav cases</w:t>
            </w:r>
          </w:p>
        </w:tc>
        <w:tc>
          <w:tcPr>
            <w:tcW w:w="4945" w:type="dxa"/>
          </w:tcPr>
          <w:p w14:paraId="65CDBDCC" w14:textId="5B1D352D" w:rsidR="00B41B4C" w:rsidRPr="004D3645" w:rsidRDefault="00B41B4C" w:rsidP="00B41B4C">
            <w:pPr>
              <w:jc w:val="right"/>
              <w:rPr>
                <w:rFonts w:ascii="Times New Roman" w:hAnsi="Times New Roman" w:cs="Times New Roman"/>
                <w:bCs/>
                <w:sz w:val="24"/>
                <w:szCs w:val="24"/>
              </w:rPr>
            </w:pPr>
            <w:r w:rsidRPr="004D3645">
              <w:rPr>
                <w:rFonts w:ascii="Times New Roman" w:hAnsi="Times New Roman" w:cs="Times New Roman"/>
                <w:bCs/>
                <w:sz w:val="24"/>
                <w:szCs w:val="24"/>
              </w:rPr>
              <w:t>Read Vojin Majstorovic, “The Red Army in Yugoslavia, 1944-1945” (find in JSTOR).</w:t>
            </w:r>
          </w:p>
        </w:tc>
      </w:tr>
      <w:tr w:rsidR="00B41B4C" w14:paraId="7A14C221" w14:textId="77777777" w:rsidTr="00900BDF">
        <w:tc>
          <w:tcPr>
            <w:tcW w:w="1615" w:type="dxa"/>
          </w:tcPr>
          <w:p w14:paraId="46F905C1" w14:textId="67A26239" w:rsidR="00B41B4C" w:rsidRDefault="00B41B4C" w:rsidP="00B41B4C">
            <w:pPr>
              <w:jc w:val="both"/>
              <w:rPr>
                <w:rFonts w:ascii="Times New Roman" w:hAnsi="Times New Roman" w:cs="Times New Roman"/>
                <w:sz w:val="24"/>
                <w:szCs w:val="24"/>
              </w:rPr>
            </w:pPr>
            <w:r>
              <w:rPr>
                <w:rFonts w:ascii="Times New Roman" w:hAnsi="Times New Roman" w:cs="Times New Roman"/>
                <w:sz w:val="24"/>
                <w:szCs w:val="24"/>
              </w:rPr>
              <w:t>M, 11/18</w:t>
            </w:r>
          </w:p>
        </w:tc>
        <w:tc>
          <w:tcPr>
            <w:tcW w:w="2790" w:type="dxa"/>
          </w:tcPr>
          <w:p w14:paraId="5A5E8977" w14:textId="2FD0D058" w:rsidR="00B41B4C" w:rsidRDefault="00B41B4C" w:rsidP="00B41B4C">
            <w:pPr>
              <w:rPr>
                <w:rFonts w:ascii="Times New Roman" w:hAnsi="Times New Roman" w:cs="Times New Roman"/>
                <w:sz w:val="24"/>
                <w:szCs w:val="24"/>
              </w:rPr>
            </w:pPr>
            <w:r>
              <w:rPr>
                <w:rFonts w:ascii="Times New Roman" w:hAnsi="Times New Roman" w:cs="Times New Roman"/>
                <w:b/>
                <w:sz w:val="24"/>
                <w:szCs w:val="24"/>
              </w:rPr>
              <w:t>NO CLASS</w:t>
            </w:r>
          </w:p>
        </w:tc>
        <w:tc>
          <w:tcPr>
            <w:tcW w:w="4945" w:type="dxa"/>
          </w:tcPr>
          <w:p w14:paraId="77CC7797" w14:textId="0017B23D" w:rsidR="00B41B4C" w:rsidRPr="004D3645" w:rsidRDefault="00B41B4C" w:rsidP="00B41B4C">
            <w:pPr>
              <w:jc w:val="right"/>
              <w:rPr>
                <w:rFonts w:ascii="Times New Roman" w:hAnsi="Times New Roman" w:cs="Times New Roman"/>
                <w:bCs/>
                <w:sz w:val="24"/>
                <w:szCs w:val="24"/>
              </w:rPr>
            </w:pPr>
            <w:r w:rsidRPr="004D3645">
              <w:rPr>
                <w:rFonts w:ascii="Times New Roman" w:hAnsi="Times New Roman" w:cs="Times New Roman"/>
                <w:bCs/>
                <w:sz w:val="24"/>
                <w:szCs w:val="24"/>
              </w:rPr>
              <w:t>Individual meetings with</w:t>
            </w:r>
            <w:r w:rsidR="004E35E6">
              <w:rPr>
                <w:rFonts w:ascii="Times New Roman" w:hAnsi="Times New Roman" w:cs="Times New Roman"/>
                <w:bCs/>
                <w:sz w:val="24"/>
                <w:szCs w:val="24"/>
              </w:rPr>
              <w:t xml:space="preserve"> </w:t>
            </w:r>
            <w:r w:rsidRPr="004D3645">
              <w:rPr>
                <w:rFonts w:ascii="Times New Roman" w:hAnsi="Times New Roman" w:cs="Times New Roman"/>
                <w:bCs/>
                <w:sz w:val="24"/>
                <w:szCs w:val="24"/>
              </w:rPr>
              <w:t>Lenoe throughout week to discuss research projects</w:t>
            </w:r>
          </w:p>
        </w:tc>
      </w:tr>
      <w:tr w:rsidR="00B41B4C" w14:paraId="1D75A45E" w14:textId="77777777" w:rsidTr="00900BDF">
        <w:tc>
          <w:tcPr>
            <w:tcW w:w="1615" w:type="dxa"/>
          </w:tcPr>
          <w:p w14:paraId="096869F2" w14:textId="2E7F9A0A" w:rsidR="00B41B4C" w:rsidRDefault="00B41B4C" w:rsidP="00B41B4C">
            <w:pPr>
              <w:jc w:val="both"/>
              <w:rPr>
                <w:rFonts w:ascii="Times New Roman" w:hAnsi="Times New Roman" w:cs="Times New Roman"/>
                <w:sz w:val="24"/>
                <w:szCs w:val="24"/>
              </w:rPr>
            </w:pPr>
            <w:r>
              <w:rPr>
                <w:rFonts w:ascii="Times New Roman" w:hAnsi="Times New Roman" w:cs="Times New Roman"/>
                <w:sz w:val="24"/>
                <w:szCs w:val="24"/>
              </w:rPr>
              <w:t>W, 11/20</w:t>
            </w:r>
          </w:p>
        </w:tc>
        <w:tc>
          <w:tcPr>
            <w:tcW w:w="2790" w:type="dxa"/>
          </w:tcPr>
          <w:p w14:paraId="05B5296E" w14:textId="0B54751E" w:rsidR="00B41B4C" w:rsidRPr="009D5D6B" w:rsidRDefault="00B41B4C" w:rsidP="00B41B4C">
            <w:pPr>
              <w:rPr>
                <w:rFonts w:ascii="Times New Roman" w:hAnsi="Times New Roman" w:cs="Times New Roman"/>
                <w:bCs/>
                <w:sz w:val="24"/>
                <w:szCs w:val="24"/>
              </w:rPr>
            </w:pPr>
            <w:r>
              <w:rPr>
                <w:rFonts w:ascii="Times New Roman" w:hAnsi="Times New Roman" w:cs="Times New Roman"/>
                <w:bCs/>
                <w:sz w:val="24"/>
                <w:szCs w:val="24"/>
              </w:rPr>
              <w:t>Aftermath of War: Displaced Persons</w:t>
            </w:r>
          </w:p>
        </w:tc>
        <w:tc>
          <w:tcPr>
            <w:tcW w:w="4945" w:type="dxa"/>
          </w:tcPr>
          <w:p w14:paraId="12032380" w14:textId="6A778045" w:rsidR="00B41B4C" w:rsidRPr="004D3645" w:rsidRDefault="00B41B4C" w:rsidP="00B41B4C">
            <w:pPr>
              <w:jc w:val="right"/>
              <w:rPr>
                <w:rFonts w:ascii="Times New Roman" w:hAnsi="Times New Roman" w:cs="Times New Roman"/>
                <w:bCs/>
                <w:sz w:val="24"/>
                <w:szCs w:val="24"/>
              </w:rPr>
            </w:pPr>
            <w:r>
              <w:rPr>
                <w:rFonts w:ascii="Times New Roman" w:hAnsi="Times New Roman" w:cs="Times New Roman"/>
                <w:bCs/>
                <w:sz w:val="24"/>
                <w:szCs w:val="24"/>
              </w:rPr>
              <w:t xml:space="preserve">Seth Bernstein, </w:t>
            </w:r>
            <w:r>
              <w:rPr>
                <w:rFonts w:ascii="Times New Roman" w:hAnsi="Times New Roman" w:cs="Times New Roman"/>
                <w:bCs/>
                <w:i/>
                <w:iCs/>
                <w:sz w:val="24"/>
                <w:szCs w:val="24"/>
              </w:rPr>
              <w:t xml:space="preserve">Return to the Motherland: Displaced Soviets in World War II and the Cold War </w:t>
            </w:r>
            <w:r>
              <w:rPr>
                <w:rFonts w:ascii="Times New Roman" w:hAnsi="Times New Roman" w:cs="Times New Roman"/>
                <w:bCs/>
                <w:sz w:val="24"/>
                <w:szCs w:val="24"/>
              </w:rPr>
              <w:t>(</w:t>
            </w:r>
            <w:r w:rsidR="00CC1E6F">
              <w:rPr>
                <w:rFonts w:ascii="Times New Roman" w:hAnsi="Times New Roman" w:cs="Times New Roman"/>
                <w:bCs/>
                <w:sz w:val="24"/>
                <w:szCs w:val="24"/>
              </w:rPr>
              <w:t>e-book in Rush Rhees catalogue).</w:t>
            </w:r>
            <w:r>
              <w:rPr>
                <w:rFonts w:ascii="Times New Roman" w:hAnsi="Times New Roman" w:cs="Times New Roman"/>
                <w:bCs/>
                <w:sz w:val="24"/>
                <w:szCs w:val="24"/>
              </w:rPr>
              <w:t xml:space="preserve">  Introduction, Chapters 1, 4, Conclusion.</w:t>
            </w:r>
          </w:p>
        </w:tc>
      </w:tr>
      <w:tr w:rsidR="00B41B4C" w14:paraId="79A2A8E2" w14:textId="77777777" w:rsidTr="00900BDF">
        <w:tc>
          <w:tcPr>
            <w:tcW w:w="1615" w:type="dxa"/>
          </w:tcPr>
          <w:p w14:paraId="452F6CD6" w14:textId="3404F986" w:rsidR="00B41B4C" w:rsidRDefault="00B41B4C" w:rsidP="00B41B4C">
            <w:pPr>
              <w:jc w:val="both"/>
              <w:rPr>
                <w:rFonts w:ascii="Times New Roman" w:hAnsi="Times New Roman" w:cs="Times New Roman"/>
                <w:sz w:val="24"/>
                <w:szCs w:val="24"/>
              </w:rPr>
            </w:pPr>
            <w:r>
              <w:rPr>
                <w:rFonts w:ascii="Times New Roman" w:hAnsi="Times New Roman" w:cs="Times New Roman"/>
                <w:sz w:val="24"/>
                <w:szCs w:val="24"/>
              </w:rPr>
              <w:t>M, 11/25</w:t>
            </w:r>
          </w:p>
        </w:tc>
        <w:tc>
          <w:tcPr>
            <w:tcW w:w="2790" w:type="dxa"/>
          </w:tcPr>
          <w:p w14:paraId="476F1A8B" w14:textId="3FEA55D7" w:rsidR="00B41B4C" w:rsidRDefault="00B41B4C" w:rsidP="00B41B4C">
            <w:pPr>
              <w:rPr>
                <w:rFonts w:ascii="Times New Roman" w:hAnsi="Times New Roman" w:cs="Times New Roman"/>
                <w:sz w:val="24"/>
                <w:szCs w:val="24"/>
              </w:rPr>
            </w:pPr>
            <w:r>
              <w:rPr>
                <w:rFonts w:ascii="Times New Roman" w:hAnsi="Times New Roman" w:cs="Times New Roman"/>
                <w:sz w:val="24"/>
                <w:szCs w:val="24"/>
              </w:rPr>
              <w:t>Memory of War in Post-Soviet Russia. View and discuss Putin speech on Victory Day, 2019</w:t>
            </w:r>
          </w:p>
        </w:tc>
        <w:tc>
          <w:tcPr>
            <w:tcW w:w="4945" w:type="dxa"/>
          </w:tcPr>
          <w:p w14:paraId="0C5A274F" w14:textId="3DE568C4" w:rsidR="00B41B4C" w:rsidRPr="004D3645" w:rsidRDefault="00B41B4C" w:rsidP="00B41B4C">
            <w:pPr>
              <w:jc w:val="right"/>
              <w:rPr>
                <w:rFonts w:ascii="Times New Roman" w:hAnsi="Times New Roman" w:cs="Times New Roman"/>
                <w:bCs/>
                <w:sz w:val="24"/>
                <w:szCs w:val="24"/>
              </w:rPr>
            </w:pPr>
          </w:p>
        </w:tc>
      </w:tr>
      <w:tr w:rsidR="00B41B4C" w14:paraId="76B50E92" w14:textId="77777777" w:rsidTr="00900BDF">
        <w:tc>
          <w:tcPr>
            <w:tcW w:w="1615" w:type="dxa"/>
          </w:tcPr>
          <w:p w14:paraId="7035E63A" w14:textId="2E39CC18" w:rsidR="00B41B4C" w:rsidRDefault="00B41B4C" w:rsidP="00B41B4C">
            <w:pPr>
              <w:jc w:val="both"/>
              <w:rPr>
                <w:rFonts w:ascii="Times New Roman" w:hAnsi="Times New Roman" w:cs="Times New Roman"/>
                <w:sz w:val="24"/>
                <w:szCs w:val="24"/>
              </w:rPr>
            </w:pPr>
            <w:r>
              <w:rPr>
                <w:rFonts w:ascii="Times New Roman" w:hAnsi="Times New Roman" w:cs="Times New Roman"/>
                <w:sz w:val="24"/>
                <w:szCs w:val="24"/>
              </w:rPr>
              <w:lastRenderedPageBreak/>
              <w:t>M, 12/2</w:t>
            </w:r>
          </w:p>
        </w:tc>
        <w:tc>
          <w:tcPr>
            <w:tcW w:w="2790" w:type="dxa"/>
          </w:tcPr>
          <w:p w14:paraId="5ECE3049" w14:textId="0948FBB0" w:rsidR="00B41B4C" w:rsidRPr="004E35E6" w:rsidRDefault="00B41B4C" w:rsidP="00B41B4C">
            <w:pPr>
              <w:rPr>
                <w:rFonts w:ascii="Times New Roman" w:hAnsi="Times New Roman" w:cs="Times New Roman"/>
                <w:sz w:val="24"/>
                <w:szCs w:val="24"/>
              </w:rPr>
            </w:pPr>
            <w:r w:rsidRPr="004E35E6">
              <w:rPr>
                <w:rFonts w:ascii="Times New Roman" w:hAnsi="Times New Roman" w:cs="Times New Roman"/>
                <w:sz w:val="24"/>
                <w:szCs w:val="24"/>
              </w:rPr>
              <w:t>Class discussion of research projects.</w:t>
            </w:r>
          </w:p>
        </w:tc>
        <w:tc>
          <w:tcPr>
            <w:tcW w:w="4945" w:type="dxa"/>
          </w:tcPr>
          <w:p w14:paraId="271F4C0B" w14:textId="77777777" w:rsidR="00B41B4C" w:rsidRPr="004D3645" w:rsidRDefault="00B41B4C" w:rsidP="00B41B4C">
            <w:pPr>
              <w:jc w:val="right"/>
              <w:rPr>
                <w:rFonts w:ascii="Times New Roman" w:hAnsi="Times New Roman" w:cs="Times New Roman"/>
                <w:bCs/>
                <w:sz w:val="24"/>
                <w:szCs w:val="24"/>
              </w:rPr>
            </w:pPr>
          </w:p>
        </w:tc>
      </w:tr>
      <w:tr w:rsidR="00B41B4C" w14:paraId="3734A3FD" w14:textId="77777777" w:rsidTr="00900BDF">
        <w:tc>
          <w:tcPr>
            <w:tcW w:w="1615" w:type="dxa"/>
          </w:tcPr>
          <w:p w14:paraId="1AFCE94F" w14:textId="5CFBE6EC" w:rsidR="00B41B4C" w:rsidRDefault="00B41B4C" w:rsidP="00B41B4C">
            <w:pPr>
              <w:jc w:val="both"/>
              <w:rPr>
                <w:rFonts w:ascii="Times New Roman" w:hAnsi="Times New Roman" w:cs="Times New Roman"/>
                <w:sz w:val="24"/>
                <w:szCs w:val="24"/>
              </w:rPr>
            </w:pPr>
            <w:r>
              <w:rPr>
                <w:rFonts w:ascii="Times New Roman" w:hAnsi="Times New Roman" w:cs="Times New Roman"/>
                <w:sz w:val="24"/>
                <w:szCs w:val="24"/>
              </w:rPr>
              <w:t>W, 12/4</w:t>
            </w:r>
          </w:p>
        </w:tc>
        <w:tc>
          <w:tcPr>
            <w:tcW w:w="2790" w:type="dxa"/>
          </w:tcPr>
          <w:p w14:paraId="738F2F52" w14:textId="156BF803" w:rsidR="00B41B4C" w:rsidRPr="004E35E6" w:rsidRDefault="00B41B4C" w:rsidP="00B41B4C">
            <w:pPr>
              <w:rPr>
                <w:rFonts w:ascii="Times New Roman" w:hAnsi="Times New Roman" w:cs="Times New Roman"/>
                <w:sz w:val="24"/>
                <w:szCs w:val="24"/>
              </w:rPr>
            </w:pPr>
            <w:r w:rsidRPr="004E35E6">
              <w:rPr>
                <w:rFonts w:ascii="Times New Roman" w:hAnsi="Times New Roman" w:cs="Times New Roman"/>
                <w:sz w:val="24"/>
                <w:szCs w:val="24"/>
              </w:rPr>
              <w:t>Class discussion of research projects.</w:t>
            </w:r>
          </w:p>
        </w:tc>
        <w:tc>
          <w:tcPr>
            <w:tcW w:w="4945" w:type="dxa"/>
          </w:tcPr>
          <w:p w14:paraId="571762C2" w14:textId="77777777" w:rsidR="00B41B4C" w:rsidRPr="004D3645" w:rsidRDefault="00B41B4C" w:rsidP="00B41B4C">
            <w:pPr>
              <w:jc w:val="right"/>
              <w:rPr>
                <w:rFonts w:ascii="Times New Roman" w:hAnsi="Times New Roman" w:cs="Times New Roman"/>
                <w:bCs/>
                <w:sz w:val="24"/>
                <w:szCs w:val="24"/>
              </w:rPr>
            </w:pPr>
          </w:p>
        </w:tc>
      </w:tr>
      <w:tr w:rsidR="00B41B4C" w14:paraId="1FB093D2" w14:textId="77777777" w:rsidTr="00900BDF">
        <w:tc>
          <w:tcPr>
            <w:tcW w:w="1615" w:type="dxa"/>
          </w:tcPr>
          <w:p w14:paraId="7983EFE2" w14:textId="58041935" w:rsidR="00B41B4C" w:rsidRDefault="00B41B4C" w:rsidP="00B41B4C">
            <w:pPr>
              <w:jc w:val="both"/>
              <w:rPr>
                <w:rFonts w:ascii="Times New Roman" w:hAnsi="Times New Roman" w:cs="Times New Roman"/>
                <w:sz w:val="24"/>
                <w:szCs w:val="24"/>
              </w:rPr>
            </w:pPr>
            <w:r>
              <w:rPr>
                <w:rFonts w:ascii="Times New Roman" w:hAnsi="Times New Roman" w:cs="Times New Roman"/>
                <w:sz w:val="24"/>
                <w:szCs w:val="24"/>
              </w:rPr>
              <w:t>M, 12/9</w:t>
            </w:r>
          </w:p>
        </w:tc>
        <w:tc>
          <w:tcPr>
            <w:tcW w:w="2790" w:type="dxa"/>
          </w:tcPr>
          <w:p w14:paraId="55969C2C" w14:textId="48584601" w:rsidR="00B41B4C" w:rsidRPr="004E35E6" w:rsidRDefault="00B41B4C" w:rsidP="00B41B4C">
            <w:pPr>
              <w:rPr>
                <w:rFonts w:ascii="Times New Roman" w:hAnsi="Times New Roman" w:cs="Times New Roman"/>
                <w:sz w:val="24"/>
                <w:szCs w:val="24"/>
              </w:rPr>
            </w:pPr>
            <w:r w:rsidRPr="004E35E6">
              <w:rPr>
                <w:rFonts w:ascii="Times New Roman" w:hAnsi="Times New Roman" w:cs="Times New Roman"/>
                <w:sz w:val="24"/>
                <w:szCs w:val="24"/>
              </w:rPr>
              <w:t>Summing up. Evaluations.</w:t>
            </w:r>
          </w:p>
        </w:tc>
        <w:tc>
          <w:tcPr>
            <w:tcW w:w="4945" w:type="dxa"/>
          </w:tcPr>
          <w:p w14:paraId="0DF2338E" w14:textId="2185D9DB" w:rsidR="00B41B4C" w:rsidRPr="004D3645" w:rsidRDefault="00B41B4C" w:rsidP="00B41B4C">
            <w:pPr>
              <w:jc w:val="right"/>
              <w:rPr>
                <w:rFonts w:ascii="Times New Roman" w:hAnsi="Times New Roman" w:cs="Times New Roman"/>
                <w:bCs/>
                <w:sz w:val="24"/>
                <w:szCs w:val="24"/>
              </w:rPr>
            </w:pPr>
          </w:p>
        </w:tc>
      </w:tr>
      <w:tr w:rsidR="00B41B4C" w14:paraId="0BCA3B94" w14:textId="77777777" w:rsidTr="00900BDF">
        <w:tc>
          <w:tcPr>
            <w:tcW w:w="1615" w:type="dxa"/>
          </w:tcPr>
          <w:p w14:paraId="6B5F3BC1" w14:textId="739A6934" w:rsidR="00B41B4C" w:rsidRDefault="00B41B4C" w:rsidP="00B41B4C">
            <w:pPr>
              <w:jc w:val="both"/>
              <w:rPr>
                <w:rFonts w:ascii="Times New Roman" w:hAnsi="Times New Roman" w:cs="Times New Roman"/>
                <w:sz w:val="24"/>
                <w:szCs w:val="24"/>
              </w:rPr>
            </w:pPr>
            <w:r>
              <w:rPr>
                <w:rFonts w:ascii="Times New Roman" w:hAnsi="Times New Roman" w:cs="Times New Roman"/>
                <w:sz w:val="24"/>
                <w:szCs w:val="24"/>
              </w:rPr>
              <w:t>Th, 12/12</w:t>
            </w:r>
          </w:p>
        </w:tc>
        <w:tc>
          <w:tcPr>
            <w:tcW w:w="2790" w:type="dxa"/>
          </w:tcPr>
          <w:p w14:paraId="3F843AF2" w14:textId="77777777" w:rsidR="00B41B4C" w:rsidRDefault="00B41B4C" w:rsidP="00B41B4C">
            <w:pPr>
              <w:rPr>
                <w:rFonts w:ascii="Times New Roman" w:hAnsi="Times New Roman" w:cs="Times New Roman"/>
                <w:b/>
                <w:sz w:val="24"/>
                <w:szCs w:val="24"/>
              </w:rPr>
            </w:pPr>
          </w:p>
        </w:tc>
        <w:tc>
          <w:tcPr>
            <w:tcW w:w="4945" w:type="dxa"/>
          </w:tcPr>
          <w:p w14:paraId="4ED63C0A" w14:textId="0E719EC2" w:rsidR="00B41B4C" w:rsidRPr="004E35E6" w:rsidRDefault="00B41B4C" w:rsidP="00B41B4C">
            <w:pPr>
              <w:jc w:val="right"/>
              <w:rPr>
                <w:rFonts w:ascii="Times New Roman" w:hAnsi="Times New Roman" w:cs="Times New Roman"/>
                <w:bCs/>
                <w:sz w:val="24"/>
                <w:szCs w:val="24"/>
              </w:rPr>
            </w:pPr>
            <w:r w:rsidRPr="004E35E6">
              <w:rPr>
                <w:rFonts w:ascii="Times New Roman" w:hAnsi="Times New Roman" w:cs="Times New Roman"/>
                <w:bCs/>
                <w:sz w:val="24"/>
                <w:szCs w:val="24"/>
              </w:rPr>
              <w:t>Last day to send Lenoe first drafts of research papers (optional)</w:t>
            </w:r>
          </w:p>
        </w:tc>
      </w:tr>
      <w:tr w:rsidR="00B41B4C" w14:paraId="70AA5049" w14:textId="77777777" w:rsidTr="00900BDF">
        <w:tc>
          <w:tcPr>
            <w:tcW w:w="1615" w:type="dxa"/>
          </w:tcPr>
          <w:p w14:paraId="5423B2D5" w14:textId="0AB2BF5B" w:rsidR="00B41B4C" w:rsidRDefault="00B41B4C" w:rsidP="00B41B4C">
            <w:pPr>
              <w:jc w:val="both"/>
              <w:rPr>
                <w:rFonts w:ascii="Times New Roman" w:hAnsi="Times New Roman" w:cs="Times New Roman"/>
                <w:sz w:val="24"/>
                <w:szCs w:val="24"/>
              </w:rPr>
            </w:pPr>
            <w:r>
              <w:rPr>
                <w:rFonts w:ascii="Times New Roman" w:hAnsi="Times New Roman" w:cs="Times New Roman"/>
                <w:sz w:val="24"/>
                <w:szCs w:val="24"/>
              </w:rPr>
              <w:t>W, 12/18</w:t>
            </w:r>
          </w:p>
        </w:tc>
        <w:tc>
          <w:tcPr>
            <w:tcW w:w="2790" w:type="dxa"/>
          </w:tcPr>
          <w:p w14:paraId="78908385" w14:textId="77777777" w:rsidR="00B41B4C" w:rsidRDefault="00B41B4C" w:rsidP="00B41B4C">
            <w:pPr>
              <w:rPr>
                <w:rFonts w:ascii="Times New Roman" w:hAnsi="Times New Roman" w:cs="Times New Roman"/>
                <w:sz w:val="24"/>
                <w:szCs w:val="24"/>
              </w:rPr>
            </w:pPr>
          </w:p>
        </w:tc>
        <w:tc>
          <w:tcPr>
            <w:tcW w:w="4945" w:type="dxa"/>
          </w:tcPr>
          <w:p w14:paraId="5B1285F8" w14:textId="77777777" w:rsidR="00B41B4C" w:rsidRPr="004D3645" w:rsidRDefault="00B41B4C" w:rsidP="00B41B4C">
            <w:pPr>
              <w:jc w:val="right"/>
              <w:rPr>
                <w:rFonts w:ascii="Times New Roman" w:hAnsi="Times New Roman" w:cs="Times New Roman"/>
                <w:bCs/>
                <w:sz w:val="24"/>
                <w:szCs w:val="24"/>
              </w:rPr>
            </w:pPr>
            <w:r w:rsidRPr="004D3645">
              <w:rPr>
                <w:rFonts w:ascii="Times New Roman" w:hAnsi="Times New Roman" w:cs="Times New Roman"/>
                <w:bCs/>
                <w:sz w:val="24"/>
                <w:szCs w:val="24"/>
              </w:rPr>
              <w:t xml:space="preserve">RESEARCH PAPER DUE, 5 p,m,  </w:t>
            </w:r>
          </w:p>
        </w:tc>
      </w:tr>
    </w:tbl>
    <w:p w14:paraId="50D6EE83" w14:textId="77777777" w:rsidR="00BA1894" w:rsidRDefault="00BA1894" w:rsidP="00BA1894">
      <w:pPr>
        <w:spacing w:after="0" w:line="240" w:lineRule="auto"/>
        <w:rPr>
          <w:rFonts w:ascii="Times New Roman" w:hAnsi="Times New Roman" w:cs="Times New Roman"/>
          <w:sz w:val="24"/>
          <w:szCs w:val="24"/>
        </w:rPr>
      </w:pPr>
    </w:p>
    <w:p w14:paraId="60890A4E" w14:textId="77777777" w:rsidR="00F55AC1" w:rsidRDefault="00F55AC1" w:rsidP="00BA1894">
      <w:pPr>
        <w:spacing w:after="0" w:line="240" w:lineRule="auto"/>
        <w:rPr>
          <w:rFonts w:ascii="Times New Roman" w:hAnsi="Times New Roman" w:cs="Times New Roman"/>
          <w:sz w:val="24"/>
          <w:szCs w:val="24"/>
        </w:rPr>
      </w:pPr>
    </w:p>
    <w:p w14:paraId="45268012" w14:textId="5CC73CAA" w:rsidR="00CC1E6F" w:rsidRPr="00CC1E6F" w:rsidRDefault="00CC1E6F" w:rsidP="00CC1E6F">
      <w:pPr>
        <w:rPr>
          <w:rFonts w:ascii="Times New Roman" w:hAnsi="Times New Roman" w:cs="Times New Roman"/>
          <w:b/>
          <w:bCs/>
          <w:sz w:val="24"/>
          <w:szCs w:val="24"/>
        </w:rPr>
      </w:pPr>
      <w:r>
        <w:rPr>
          <w:rFonts w:ascii="Times New Roman" w:hAnsi="Times New Roman" w:cs="Times New Roman"/>
          <w:b/>
          <w:bCs/>
          <w:sz w:val="24"/>
          <w:szCs w:val="24"/>
        </w:rPr>
        <w:t xml:space="preserve">TURN OFF IPHONES, ANDROIDS AND OTHER MOBILE DEVICES BEFORE CLASS. YOU ARE WELCOME TO BRING A LAPTOP TO CLASSES.  HOWEVER, DO NOT USE SOCIAL MEDIA, CHECK EMAIL OR BROWSE THE WEB WHILE CLASS IS IN SESSION. </w:t>
      </w:r>
    </w:p>
    <w:p w14:paraId="74388E72" w14:textId="77777777" w:rsidR="00CC1E6F" w:rsidRDefault="00CC1E6F" w:rsidP="004C2BB4">
      <w:pPr>
        <w:spacing w:after="0"/>
        <w:rPr>
          <w:rFonts w:ascii="Times New Roman" w:hAnsi="Times New Roman" w:cs="Times New Roman"/>
          <w:b/>
          <w:sz w:val="24"/>
          <w:szCs w:val="24"/>
        </w:rPr>
      </w:pPr>
    </w:p>
    <w:p w14:paraId="045D2FB3" w14:textId="710BFEBD" w:rsidR="004C2BB4" w:rsidRPr="004C2BB4" w:rsidRDefault="004C2BB4" w:rsidP="004C2BB4">
      <w:pPr>
        <w:spacing w:after="0"/>
        <w:rPr>
          <w:rFonts w:ascii="Times New Roman" w:hAnsi="Times New Roman" w:cs="Times New Roman"/>
          <w:b/>
          <w:sz w:val="24"/>
          <w:szCs w:val="24"/>
        </w:rPr>
      </w:pPr>
      <w:r w:rsidRPr="004C2BB4">
        <w:rPr>
          <w:rFonts w:ascii="Times New Roman" w:hAnsi="Times New Roman" w:cs="Times New Roman"/>
          <w:b/>
          <w:sz w:val="24"/>
          <w:szCs w:val="24"/>
        </w:rPr>
        <w:t xml:space="preserve">Goals of the course:  </w:t>
      </w:r>
    </w:p>
    <w:p w14:paraId="05FBA5F2" w14:textId="77777777" w:rsidR="004C2BB4" w:rsidRDefault="004C2BB4" w:rsidP="004C2BB4">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To learn what historians do: </w:t>
      </w:r>
    </w:p>
    <w:p w14:paraId="2219E612" w14:textId="77777777" w:rsidR="004C2BB4" w:rsidRDefault="004C2BB4" w:rsidP="004C2BB4">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Analysis of primary sources, including authorship, audience, and connections to historical context.</w:t>
      </w:r>
    </w:p>
    <w:p w14:paraId="569BFA02" w14:textId="77777777" w:rsidR="004C2BB4" w:rsidRDefault="004C2BB4" w:rsidP="004C2BB4">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Understanding and evaluating secondary sources, including debates among scholars, implicit assumptions and storylines, and the historical context of the </w:t>
      </w:r>
      <w:r>
        <w:rPr>
          <w:rFonts w:ascii="Times New Roman" w:hAnsi="Times New Roman" w:cs="Times New Roman"/>
          <w:i/>
          <w:sz w:val="24"/>
          <w:szCs w:val="24"/>
        </w:rPr>
        <w:t>secondary source itself</w:t>
      </w:r>
      <w:r>
        <w:rPr>
          <w:rFonts w:ascii="Times New Roman" w:hAnsi="Times New Roman" w:cs="Times New Roman"/>
          <w:sz w:val="24"/>
          <w:szCs w:val="24"/>
        </w:rPr>
        <w:t>.</w:t>
      </w:r>
    </w:p>
    <w:p w14:paraId="38D304C8" w14:textId="77777777" w:rsidR="004C2BB4" w:rsidRDefault="004C2BB4" w:rsidP="004C2BB4">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Analysis of popular culture representations of historical events.</w:t>
      </w:r>
    </w:p>
    <w:p w14:paraId="126B2F45" w14:textId="77777777" w:rsidR="004C2BB4" w:rsidRPr="00037E9B" w:rsidRDefault="004C2BB4" w:rsidP="004C2BB4">
      <w:pPr>
        <w:pStyle w:val="ListParagraph"/>
        <w:numPr>
          <w:ilvl w:val="0"/>
          <w:numId w:val="2"/>
        </w:numPr>
        <w:spacing w:after="0"/>
        <w:rPr>
          <w:rFonts w:ascii="Times New Roman" w:hAnsi="Times New Roman" w:cs="Times New Roman"/>
          <w:sz w:val="24"/>
          <w:szCs w:val="24"/>
        </w:rPr>
      </w:pPr>
      <w:r w:rsidRPr="00037E9B">
        <w:rPr>
          <w:rFonts w:ascii="Times New Roman" w:hAnsi="Times New Roman" w:cs="Times New Roman"/>
          <w:sz w:val="24"/>
          <w:szCs w:val="24"/>
        </w:rPr>
        <w:t>Improvement of writing skills, including the composition of primary source based research papers.</w:t>
      </w:r>
    </w:p>
    <w:p w14:paraId="35012FE7" w14:textId="77777777" w:rsidR="004C2BB4" w:rsidRDefault="004C2BB4" w:rsidP="004C2BB4">
      <w:pPr>
        <w:pStyle w:val="ListParagraph"/>
        <w:numPr>
          <w:ilvl w:val="0"/>
          <w:numId w:val="2"/>
        </w:numPr>
        <w:spacing w:after="0"/>
        <w:rPr>
          <w:rFonts w:ascii="Times New Roman" w:hAnsi="Times New Roman" w:cs="Times New Roman"/>
          <w:sz w:val="24"/>
          <w:szCs w:val="24"/>
        </w:rPr>
      </w:pPr>
      <w:r w:rsidRPr="001C7685">
        <w:rPr>
          <w:rFonts w:ascii="Times New Roman" w:hAnsi="Times New Roman" w:cs="Times New Roman"/>
          <w:sz w:val="24"/>
          <w:szCs w:val="24"/>
        </w:rPr>
        <w:t>Deepening student’s knowledge of the Eastern Front, including life on the Soviet home front, soldiers’ experiences, the Holocaust, women’s experiences, economic forces, military tactics, logistics, etc.</w:t>
      </w:r>
    </w:p>
    <w:p w14:paraId="09976F7D" w14:textId="77777777" w:rsidR="004C2BB4" w:rsidRDefault="004C2BB4" w:rsidP="00BA1894">
      <w:pPr>
        <w:spacing w:after="0" w:line="240" w:lineRule="auto"/>
        <w:rPr>
          <w:rFonts w:ascii="Times New Roman" w:hAnsi="Times New Roman" w:cs="Times New Roman"/>
          <w:sz w:val="24"/>
          <w:szCs w:val="24"/>
        </w:rPr>
      </w:pPr>
    </w:p>
    <w:p w14:paraId="119CB53A" w14:textId="77777777" w:rsidR="00F55AC1" w:rsidRDefault="00F55AC1" w:rsidP="00BA1894">
      <w:pPr>
        <w:spacing w:after="0" w:line="240" w:lineRule="auto"/>
        <w:rPr>
          <w:rFonts w:ascii="Times New Roman" w:hAnsi="Times New Roman" w:cs="Times New Roman"/>
          <w:sz w:val="24"/>
          <w:szCs w:val="24"/>
        </w:rPr>
      </w:pPr>
    </w:p>
    <w:p w14:paraId="43E128FE" w14:textId="77777777" w:rsidR="00F55AC1" w:rsidRDefault="00F55AC1" w:rsidP="00BA1894">
      <w:pPr>
        <w:spacing w:after="0" w:line="240" w:lineRule="auto"/>
        <w:rPr>
          <w:rFonts w:ascii="Times New Roman" w:hAnsi="Times New Roman" w:cs="Times New Roman"/>
          <w:b/>
          <w:sz w:val="24"/>
          <w:szCs w:val="24"/>
        </w:rPr>
      </w:pPr>
      <w:r>
        <w:rPr>
          <w:rFonts w:ascii="Times New Roman" w:hAnsi="Times New Roman" w:cs="Times New Roman"/>
          <w:b/>
          <w:sz w:val="24"/>
          <w:szCs w:val="24"/>
        </w:rPr>
        <w:t>Grading:</w:t>
      </w:r>
    </w:p>
    <w:p w14:paraId="2FEE7795" w14:textId="77777777" w:rsidR="00F55AC1" w:rsidRDefault="00F55AC1" w:rsidP="00BA1894">
      <w:pPr>
        <w:spacing w:after="0" w:line="240" w:lineRule="auto"/>
        <w:rPr>
          <w:rFonts w:ascii="Times New Roman" w:hAnsi="Times New Roman" w:cs="Times New Roman"/>
          <w:b/>
          <w:sz w:val="24"/>
          <w:szCs w:val="24"/>
        </w:rPr>
      </w:pPr>
    </w:p>
    <w:p w14:paraId="6A6E6AC4" w14:textId="77777777" w:rsidR="00F55AC1" w:rsidRPr="004E35E6" w:rsidRDefault="00F55AC1" w:rsidP="00BA1894">
      <w:pPr>
        <w:spacing w:after="0" w:line="240" w:lineRule="auto"/>
        <w:rPr>
          <w:rFonts w:ascii="Times New Roman" w:hAnsi="Times New Roman" w:cs="Times New Roman"/>
          <w:bCs/>
          <w:sz w:val="24"/>
          <w:szCs w:val="24"/>
        </w:rPr>
      </w:pPr>
      <w:r w:rsidRPr="004E35E6">
        <w:rPr>
          <w:rFonts w:ascii="Times New Roman" w:hAnsi="Times New Roman" w:cs="Times New Roman"/>
          <w:bCs/>
          <w:sz w:val="24"/>
          <w:szCs w:val="24"/>
        </w:rPr>
        <w:t>Class participation ...20%</w:t>
      </w:r>
    </w:p>
    <w:p w14:paraId="2902C0AA" w14:textId="77777777" w:rsidR="00F55AC1" w:rsidRPr="004E35E6" w:rsidRDefault="00F55AC1" w:rsidP="00BA1894">
      <w:pPr>
        <w:spacing w:after="0" w:line="240" w:lineRule="auto"/>
        <w:rPr>
          <w:rFonts w:ascii="Times New Roman" w:hAnsi="Times New Roman" w:cs="Times New Roman"/>
          <w:bCs/>
          <w:sz w:val="24"/>
          <w:szCs w:val="24"/>
        </w:rPr>
      </w:pPr>
      <w:r w:rsidRPr="004E35E6">
        <w:rPr>
          <w:rFonts w:ascii="Times New Roman" w:hAnsi="Times New Roman" w:cs="Times New Roman"/>
          <w:bCs/>
          <w:sz w:val="24"/>
          <w:szCs w:val="24"/>
        </w:rPr>
        <w:t>First paper (approximately 5 pages double spaced ...15%</w:t>
      </w:r>
    </w:p>
    <w:p w14:paraId="69A5FCF7" w14:textId="77777777" w:rsidR="00F55AC1" w:rsidRPr="004E35E6" w:rsidRDefault="00F55AC1" w:rsidP="00BA1894">
      <w:pPr>
        <w:spacing w:after="0" w:line="240" w:lineRule="auto"/>
        <w:rPr>
          <w:rFonts w:ascii="Times New Roman" w:hAnsi="Times New Roman" w:cs="Times New Roman"/>
          <w:bCs/>
          <w:sz w:val="24"/>
          <w:szCs w:val="24"/>
        </w:rPr>
      </w:pPr>
      <w:r w:rsidRPr="004E35E6">
        <w:rPr>
          <w:rFonts w:ascii="Times New Roman" w:hAnsi="Times New Roman" w:cs="Times New Roman"/>
          <w:bCs/>
          <w:sz w:val="24"/>
          <w:szCs w:val="24"/>
        </w:rPr>
        <w:t>Book review ...15%</w:t>
      </w:r>
    </w:p>
    <w:p w14:paraId="1FE68D50" w14:textId="77777777" w:rsidR="00F55AC1" w:rsidRPr="004E35E6" w:rsidRDefault="00F55AC1" w:rsidP="00BA1894">
      <w:pPr>
        <w:spacing w:after="0" w:line="240" w:lineRule="auto"/>
        <w:rPr>
          <w:rFonts w:ascii="Times New Roman" w:hAnsi="Times New Roman" w:cs="Times New Roman"/>
          <w:bCs/>
          <w:sz w:val="24"/>
          <w:szCs w:val="24"/>
        </w:rPr>
      </w:pPr>
      <w:r w:rsidRPr="004E35E6">
        <w:rPr>
          <w:rFonts w:ascii="Times New Roman" w:hAnsi="Times New Roman" w:cs="Times New Roman"/>
          <w:bCs/>
          <w:sz w:val="24"/>
          <w:szCs w:val="24"/>
        </w:rPr>
        <w:t>Bibliography ...15%</w:t>
      </w:r>
    </w:p>
    <w:p w14:paraId="6AC7FA05" w14:textId="77777777" w:rsidR="00F55AC1" w:rsidRPr="004E35E6" w:rsidRDefault="00F55AC1" w:rsidP="00BA1894">
      <w:pPr>
        <w:spacing w:after="0" w:line="240" w:lineRule="auto"/>
        <w:rPr>
          <w:rFonts w:ascii="Times New Roman" w:hAnsi="Times New Roman" w:cs="Times New Roman"/>
          <w:bCs/>
          <w:sz w:val="24"/>
          <w:szCs w:val="24"/>
        </w:rPr>
      </w:pPr>
      <w:r w:rsidRPr="004E35E6">
        <w:rPr>
          <w:rFonts w:ascii="Times New Roman" w:hAnsi="Times New Roman" w:cs="Times New Roman"/>
          <w:bCs/>
          <w:sz w:val="24"/>
          <w:szCs w:val="24"/>
        </w:rPr>
        <w:t>Final research paper (approximately 10 pages double-spaced)... 35%</w:t>
      </w:r>
    </w:p>
    <w:p w14:paraId="14CF885B" w14:textId="77777777" w:rsidR="00F55AC1" w:rsidRPr="004E35E6" w:rsidRDefault="00F55AC1" w:rsidP="00BA1894">
      <w:pPr>
        <w:spacing w:after="0" w:line="240" w:lineRule="auto"/>
        <w:rPr>
          <w:rFonts w:ascii="Times New Roman" w:hAnsi="Times New Roman" w:cs="Times New Roman"/>
          <w:bCs/>
          <w:sz w:val="24"/>
          <w:szCs w:val="24"/>
        </w:rPr>
      </w:pPr>
    </w:p>
    <w:p w14:paraId="78AECC51" w14:textId="77777777" w:rsidR="00F55AC1" w:rsidRPr="00F55AC1" w:rsidRDefault="00F55AC1" w:rsidP="00BA1894">
      <w:pPr>
        <w:spacing w:after="0" w:line="240" w:lineRule="auto"/>
        <w:rPr>
          <w:rFonts w:ascii="Times New Roman" w:hAnsi="Times New Roman" w:cs="Times New Roman"/>
          <w:b/>
          <w:sz w:val="24"/>
          <w:szCs w:val="24"/>
        </w:rPr>
      </w:pPr>
    </w:p>
    <w:p w14:paraId="64E147A5" w14:textId="77777777" w:rsidR="00F55AC1" w:rsidRDefault="00F55AC1" w:rsidP="00BA189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Books Required: </w:t>
      </w:r>
    </w:p>
    <w:p w14:paraId="31866779" w14:textId="77777777" w:rsidR="00F55AC1" w:rsidRPr="00F55AC1" w:rsidRDefault="00F55AC1" w:rsidP="00BA1894">
      <w:pPr>
        <w:spacing w:after="0" w:line="240" w:lineRule="auto"/>
        <w:rPr>
          <w:rFonts w:ascii="Times New Roman" w:hAnsi="Times New Roman" w:cs="Times New Roman"/>
          <w:b/>
          <w:sz w:val="24"/>
          <w:szCs w:val="24"/>
        </w:rPr>
      </w:pPr>
    </w:p>
    <w:p w14:paraId="5068DB3A" w14:textId="1706B52B" w:rsidR="009B4566" w:rsidRPr="009B4566" w:rsidRDefault="009B4566" w:rsidP="00F55AC1">
      <w:pPr>
        <w:pStyle w:val="ListParagraph"/>
        <w:numPr>
          <w:ilvl w:val="0"/>
          <w:numId w:val="1"/>
        </w:numPr>
        <w:shd w:val="clear" w:color="auto" w:fill="FFFFFF"/>
        <w:spacing w:after="0" w:line="240" w:lineRule="auto"/>
        <w:rPr>
          <w:rFonts w:ascii="Times New Roman" w:eastAsia="Times New Roman" w:hAnsi="Times New Roman" w:cs="Times New Roman"/>
          <w:i/>
          <w:iCs/>
          <w:color w:val="111111"/>
          <w:sz w:val="24"/>
          <w:szCs w:val="24"/>
        </w:rPr>
      </w:pPr>
      <w:r>
        <w:rPr>
          <w:rFonts w:ascii="Times New Roman" w:eastAsia="Times New Roman" w:hAnsi="Times New Roman" w:cs="Times New Roman"/>
          <w:color w:val="111111"/>
          <w:sz w:val="24"/>
          <w:szCs w:val="24"/>
        </w:rPr>
        <w:t xml:space="preserve">Donald Filtzer and Wendy Goldman, </w:t>
      </w:r>
      <w:r>
        <w:rPr>
          <w:rFonts w:ascii="Times New Roman" w:eastAsia="Times New Roman" w:hAnsi="Times New Roman" w:cs="Times New Roman"/>
          <w:i/>
          <w:iCs/>
          <w:color w:val="111111"/>
          <w:sz w:val="24"/>
          <w:szCs w:val="24"/>
        </w:rPr>
        <w:t>A Fortress Dark and Stern: Ths Soviet Home Front During World War II</w:t>
      </w:r>
      <w:r>
        <w:rPr>
          <w:rFonts w:ascii="Times New Roman" w:eastAsia="Times New Roman" w:hAnsi="Times New Roman" w:cs="Times New Roman"/>
          <w:color w:val="111111"/>
          <w:sz w:val="24"/>
          <w:szCs w:val="24"/>
        </w:rPr>
        <w:t>.  Available on Amazon as Kindle or hard copy.</w:t>
      </w:r>
    </w:p>
    <w:p w14:paraId="7D01B670" w14:textId="77777777" w:rsidR="009B4566" w:rsidRPr="009B4566" w:rsidRDefault="009B4566" w:rsidP="009B4566">
      <w:pPr>
        <w:pStyle w:val="ListParagraph"/>
        <w:shd w:val="clear" w:color="auto" w:fill="FFFFFF"/>
        <w:spacing w:after="0" w:line="240" w:lineRule="auto"/>
        <w:rPr>
          <w:rFonts w:ascii="Times New Roman" w:eastAsia="Times New Roman" w:hAnsi="Times New Roman" w:cs="Times New Roman"/>
          <w:i/>
          <w:iCs/>
          <w:color w:val="111111"/>
          <w:sz w:val="24"/>
          <w:szCs w:val="24"/>
        </w:rPr>
      </w:pPr>
    </w:p>
    <w:p w14:paraId="0C3C6154" w14:textId="61AF327C" w:rsidR="00F55AC1" w:rsidRPr="009B4566" w:rsidRDefault="00F55AC1" w:rsidP="009B4566">
      <w:pPr>
        <w:pStyle w:val="ListParagraph"/>
        <w:numPr>
          <w:ilvl w:val="0"/>
          <w:numId w:val="1"/>
        </w:numPr>
        <w:shd w:val="clear" w:color="auto" w:fill="FFFFFF"/>
        <w:spacing w:after="0" w:line="240" w:lineRule="auto"/>
        <w:rPr>
          <w:rFonts w:ascii="Times New Roman" w:eastAsia="Times New Roman" w:hAnsi="Times New Roman" w:cs="Times New Roman"/>
          <w:i/>
          <w:iCs/>
          <w:color w:val="111111"/>
          <w:sz w:val="24"/>
          <w:szCs w:val="24"/>
        </w:rPr>
      </w:pPr>
      <w:r w:rsidRPr="009B4566">
        <w:rPr>
          <w:rFonts w:ascii="Times New Roman" w:eastAsia="Times New Roman" w:hAnsi="Times New Roman" w:cs="Times New Roman"/>
          <w:color w:val="111111"/>
          <w:sz w:val="24"/>
          <w:szCs w:val="24"/>
        </w:rPr>
        <w:lastRenderedPageBreak/>
        <w:t>Vasily Grossman, </w:t>
      </w:r>
      <w:r w:rsidRPr="009B4566">
        <w:rPr>
          <w:rFonts w:ascii="Times New Roman" w:eastAsia="Times New Roman" w:hAnsi="Times New Roman" w:cs="Times New Roman"/>
          <w:i/>
          <w:iCs/>
          <w:color w:val="111111"/>
          <w:sz w:val="24"/>
          <w:szCs w:val="24"/>
        </w:rPr>
        <w:t>A Writer at War: A Soviet Journalist with the Red Army, 1941-1945.</w:t>
      </w:r>
      <w:r w:rsidR="009B4566" w:rsidRPr="009B4566">
        <w:rPr>
          <w:rFonts w:ascii="Times New Roman" w:eastAsia="Times New Roman" w:hAnsi="Times New Roman" w:cs="Times New Roman"/>
          <w:i/>
          <w:iCs/>
          <w:color w:val="111111"/>
          <w:sz w:val="24"/>
          <w:szCs w:val="24"/>
        </w:rPr>
        <w:t xml:space="preserve"> </w:t>
      </w:r>
      <w:r w:rsidR="009B4566" w:rsidRPr="009B4566">
        <w:rPr>
          <w:rFonts w:ascii="Times New Roman" w:eastAsia="Times New Roman" w:hAnsi="Times New Roman" w:cs="Times New Roman"/>
          <w:color w:val="111111"/>
          <w:sz w:val="24"/>
          <w:szCs w:val="24"/>
        </w:rPr>
        <w:t>Hard copy and Kindle available on Amazon.</w:t>
      </w:r>
    </w:p>
    <w:p w14:paraId="036E9B3A" w14:textId="77777777" w:rsidR="00F55AC1" w:rsidRDefault="00F55AC1" w:rsidP="00F55AC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545AD07" w14:textId="1D2770FB" w:rsidR="00F55AC1" w:rsidRPr="00830BAF" w:rsidRDefault="00F55AC1" w:rsidP="00F55AC1">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830BAF">
        <w:rPr>
          <w:rFonts w:ascii="Times New Roman" w:eastAsia="Times New Roman" w:hAnsi="Times New Roman" w:cs="Times New Roman"/>
          <w:color w:val="000000"/>
          <w:sz w:val="24"/>
          <w:szCs w:val="24"/>
        </w:rPr>
        <w:t xml:space="preserve">Jochen Hellbeck.  </w:t>
      </w:r>
      <w:r w:rsidRPr="00830BAF">
        <w:rPr>
          <w:rFonts w:ascii="Times New Roman" w:eastAsia="Times New Roman" w:hAnsi="Times New Roman" w:cs="Times New Roman"/>
          <w:i/>
          <w:color w:val="000000"/>
          <w:sz w:val="24"/>
          <w:szCs w:val="24"/>
        </w:rPr>
        <w:t>Stalingrad: The City that Defeated the Third Reich</w:t>
      </w:r>
      <w:r w:rsidRPr="00830BAF">
        <w:rPr>
          <w:rFonts w:ascii="Times New Roman" w:eastAsia="Times New Roman" w:hAnsi="Times New Roman" w:cs="Times New Roman"/>
          <w:color w:val="000000"/>
          <w:sz w:val="24"/>
          <w:szCs w:val="24"/>
        </w:rPr>
        <w:t>.</w:t>
      </w:r>
      <w:r w:rsidR="000D5DFB">
        <w:rPr>
          <w:rFonts w:ascii="Times New Roman" w:eastAsia="Times New Roman" w:hAnsi="Times New Roman" w:cs="Times New Roman"/>
          <w:color w:val="000000"/>
          <w:sz w:val="24"/>
          <w:szCs w:val="24"/>
        </w:rPr>
        <w:t xml:space="preserve">  Available as e-book in Rush Rhees Library collection</w:t>
      </w:r>
      <w:r w:rsidR="004E35E6">
        <w:rPr>
          <w:rFonts w:ascii="Times New Roman" w:eastAsia="Times New Roman" w:hAnsi="Times New Roman" w:cs="Times New Roman"/>
          <w:color w:val="000000"/>
          <w:sz w:val="24"/>
          <w:szCs w:val="24"/>
        </w:rPr>
        <w:t>, or purchase yourself.</w:t>
      </w:r>
    </w:p>
    <w:p w14:paraId="1D0BBEC9" w14:textId="77777777" w:rsidR="00F55AC1" w:rsidRDefault="00F55AC1" w:rsidP="00F55AC1">
      <w:pPr>
        <w:shd w:val="clear" w:color="auto" w:fill="FFFFFF"/>
        <w:spacing w:after="0" w:line="240" w:lineRule="auto"/>
        <w:rPr>
          <w:rFonts w:ascii="Times New Roman" w:eastAsia="Times New Roman" w:hAnsi="Times New Roman" w:cs="Times New Roman"/>
          <w:color w:val="000000"/>
          <w:sz w:val="24"/>
          <w:szCs w:val="24"/>
        </w:rPr>
      </w:pPr>
    </w:p>
    <w:p w14:paraId="66A2E54E" w14:textId="756DC138" w:rsidR="000D5DFB" w:rsidRPr="000D5DFB" w:rsidRDefault="00F55AC1" w:rsidP="000D5DFB">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830BAF">
        <w:rPr>
          <w:rFonts w:ascii="Times New Roman" w:eastAsia="Times New Roman" w:hAnsi="Times New Roman" w:cs="Times New Roman"/>
          <w:color w:val="000000"/>
          <w:sz w:val="24"/>
          <w:szCs w:val="24"/>
        </w:rPr>
        <w:t>Richard Overy, </w:t>
      </w:r>
      <w:r w:rsidRPr="00830BAF">
        <w:rPr>
          <w:rFonts w:ascii="Times New Roman" w:eastAsia="Times New Roman" w:hAnsi="Times New Roman" w:cs="Times New Roman"/>
          <w:i/>
          <w:iCs/>
          <w:color w:val="000000"/>
          <w:sz w:val="24"/>
          <w:szCs w:val="24"/>
        </w:rPr>
        <w:t>Russia's War</w:t>
      </w:r>
      <w:r w:rsidR="004E35E6">
        <w:rPr>
          <w:rFonts w:ascii="Times New Roman" w:eastAsia="Times New Roman" w:hAnsi="Times New Roman" w:cs="Times New Roman"/>
          <w:color w:val="000000"/>
          <w:sz w:val="24"/>
          <w:szCs w:val="24"/>
        </w:rPr>
        <w:t>.  Available on Amazon as Kindle or hard copy.</w:t>
      </w:r>
    </w:p>
    <w:p w14:paraId="1243DBB2" w14:textId="77777777" w:rsidR="000D5DFB" w:rsidRPr="000D5DFB" w:rsidRDefault="000D5DFB" w:rsidP="000D5DFB">
      <w:pPr>
        <w:pStyle w:val="ListParagraph"/>
        <w:rPr>
          <w:rFonts w:ascii="Times New Roman" w:eastAsia="Times New Roman" w:hAnsi="Times New Roman" w:cs="Times New Roman"/>
          <w:color w:val="000000"/>
          <w:sz w:val="24"/>
          <w:szCs w:val="24"/>
        </w:rPr>
      </w:pPr>
    </w:p>
    <w:p w14:paraId="505006E4" w14:textId="129588C7" w:rsidR="000D5DFB" w:rsidRPr="000D5DFB" w:rsidRDefault="00F55AC1" w:rsidP="000D5DFB">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0D5DFB">
        <w:rPr>
          <w:rFonts w:ascii="Times New Roman" w:eastAsia="Times New Roman" w:hAnsi="Times New Roman" w:cs="Times New Roman"/>
          <w:color w:val="000000"/>
          <w:sz w:val="24"/>
          <w:szCs w:val="24"/>
        </w:rPr>
        <w:t>Cynthia Simmons and Nina Perlina, </w:t>
      </w:r>
      <w:r w:rsidRPr="000D5DFB">
        <w:rPr>
          <w:rFonts w:ascii="Times New Roman" w:eastAsia="Times New Roman" w:hAnsi="Times New Roman" w:cs="Times New Roman"/>
          <w:i/>
          <w:iCs/>
          <w:color w:val="000000"/>
          <w:sz w:val="24"/>
          <w:szCs w:val="24"/>
        </w:rPr>
        <w:t>Writing the Siege of Leningrad: Women's Diaries, Memoirs and Documentary Prose.</w:t>
      </w:r>
      <w:r w:rsidR="000D5DFB" w:rsidRPr="000D5DFB">
        <w:rPr>
          <w:rFonts w:ascii="Times New Roman" w:eastAsia="Times New Roman" w:hAnsi="Times New Roman" w:cs="Times New Roman"/>
          <w:i/>
          <w:iCs/>
          <w:color w:val="000000"/>
          <w:sz w:val="24"/>
          <w:szCs w:val="24"/>
        </w:rPr>
        <w:t xml:space="preserve">  </w:t>
      </w:r>
      <w:r w:rsidR="000D5DFB" w:rsidRPr="000D5DFB">
        <w:rPr>
          <w:rFonts w:ascii="Times New Roman" w:eastAsia="Times New Roman" w:hAnsi="Times New Roman" w:cs="Times New Roman"/>
          <w:color w:val="000000"/>
          <w:sz w:val="24"/>
          <w:szCs w:val="24"/>
        </w:rPr>
        <w:t>Available as e-book in Rush Rhees Library collection</w:t>
      </w:r>
      <w:r w:rsidR="004E35E6">
        <w:rPr>
          <w:rFonts w:ascii="Times New Roman" w:eastAsia="Times New Roman" w:hAnsi="Times New Roman" w:cs="Times New Roman"/>
          <w:color w:val="000000"/>
          <w:sz w:val="24"/>
          <w:szCs w:val="24"/>
        </w:rPr>
        <w:t>, or purchase yourself.</w:t>
      </w:r>
    </w:p>
    <w:p w14:paraId="292540C1" w14:textId="77777777" w:rsidR="000D5DFB" w:rsidRPr="000D5DFB" w:rsidRDefault="000D5DFB" w:rsidP="000D5DFB">
      <w:pPr>
        <w:pStyle w:val="ListParagraph"/>
        <w:rPr>
          <w:rFonts w:ascii="Times New Roman" w:eastAsia="Times New Roman" w:hAnsi="Times New Roman" w:cs="Times New Roman"/>
          <w:color w:val="333333"/>
          <w:sz w:val="24"/>
          <w:szCs w:val="24"/>
        </w:rPr>
      </w:pPr>
    </w:p>
    <w:p w14:paraId="1532037C" w14:textId="684170E5" w:rsidR="00F55AC1" w:rsidRPr="000D5DFB" w:rsidRDefault="00F55AC1" w:rsidP="000D5DFB">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0D5DFB">
        <w:rPr>
          <w:rFonts w:ascii="Times New Roman" w:eastAsia="Times New Roman" w:hAnsi="Times New Roman" w:cs="Times New Roman"/>
          <w:color w:val="333333"/>
          <w:sz w:val="24"/>
          <w:szCs w:val="24"/>
        </w:rPr>
        <w:t>Robert Thurston and Bernd Bonwetsch, eds. </w:t>
      </w:r>
      <w:r w:rsidRPr="000D5DFB">
        <w:rPr>
          <w:rFonts w:ascii="Times New Roman" w:eastAsia="Times New Roman" w:hAnsi="Times New Roman" w:cs="Times New Roman"/>
          <w:i/>
          <w:iCs/>
          <w:color w:val="333333"/>
          <w:sz w:val="24"/>
          <w:szCs w:val="24"/>
        </w:rPr>
        <w:t>The People's War: Responses to World War II in the Soviet Union</w:t>
      </w:r>
      <w:r w:rsidRPr="000D5DFB">
        <w:rPr>
          <w:rFonts w:ascii="Times New Roman" w:eastAsia="Times New Roman" w:hAnsi="Times New Roman" w:cs="Times New Roman"/>
          <w:color w:val="333333"/>
          <w:sz w:val="24"/>
          <w:szCs w:val="24"/>
        </w:rPr>
        <w:t>.</w:t>
      </w:r>
      <w:r w:rsidR="009B4566">
        <w:rPr>
          <w:rFonts w:ascii="Times New Roman" w:eastAsia="Times New Roman" w:hAnsi="Times New Roman" w:cs="Times New Roman"/>
          <w:color w:val="333333"/>
          <w:sz w:val="24"/>
          <w:szCs w:val="24"/>
        </w:rPr>
        <w:t xml:space="preserve"> Find in the “Internet Archive,” and read there. Available used on Amazon.  </w:t>
      </w:r>
    </w:p>
    <w:p w14:paraId="3ABC5795" w14:textId="77777777" w:rsidR="00BA1894" w:rsidRDefault="00BA1894">
      <w:pPr>
        <w:rPr>
          <w:rFonts w:ascii="Times New Roman" w:hAnsi="Times New Roman" w:cs="Times New Roman"/>
          <w:sz w:val="24"/>
          <w:szCs w:val="24"/>
        </w:rPr>
      </w:pPr>
    </w:p>
    <w:p w14:paraId="35825D32" w14:textId="77777777" w:rsidR="00CC1E6F" w:rsidRDefault="00CC1E6F" w:rsidP="00CC1E6F">
      <w:pPr>
        <w:rPr>
          <w:rFonts w:ascii="Times New Roman" w:hAnsi="Times New Roman" w:cs="Times New Roman"/>
          <w:sz w:val="24"/>
          <w:szCs w:val="24"/>
        </w:rPr>
      </w:pPr>
      <w:r>
        <w:rPr>
          <w:rFonts w:ascii="Times New Roman" w:hAnsi="Times New Roman" w:cs="Times New Roman"/>
          <w:b/>
          <w:bCs/>
          <w:sz w:val="24"/>
          <w:szCs w:val="24"/>
        </w:rPr>
        <w:t xml:space="preserve">READINGS: </w:t>
      </w:r>
      <w:r>
        <w:rPr>
          <w:rFonts w:ascii="Times New Roman" w:hAnsi="Times New Roman" w:cs="Times New Roman"/>
          <w:sz w:val="24"/>
          <w:szCs w:val="24"/>
        </w:rPr>
        <w:t>Readings are due on the day they are listed on the syllabus.  When a reading is from a particular book, I refer to that work by author or editor name.</w:t>
      </w:r>
    </w:p>
    <w:p w14:paraId="653E29B1" w14:textId="77777777" w:rsidR="00CC1E6F" w:rsidRDefault="00CC1E6F" w:rsidP="00CC1E6F">
      <w:pPr>
        <w:rPr>
          <w:rFonts w:ascii="Times New Roman" w:hAnsi="Times New Roman" w:cs="Times New Roman"/>
          <w:sz w:val="24"/>
          <w:szCs w:val="24"/>
        </w:rPr>
      </w:pPr>
      <w:r>
        <w:rPr>
          <w:rFonts w:ascii="Times New Roman" w:hAnsi="Times New Roman" w:cs="Times New Roman"/>
          <w:sz w:val="24"/>
          <w:szCs w:val="24"/>
        </w:rPr>
        <w:t>For a number of discussion classes there are several different documents assigned.  Keeping track of these different sources for the class discussions is the biggest challenge of reading for the course.  I would recommend noting down for yourself the date and authorship/provenance of each source, so you can place each in context and differentiate one from another during class discussions.  Be sure to differentiate between primary sources and scholarly secondary sources.</w:t>
      </w:r>
    </w:p>
    <w:p w14:paraId="5C7B27B3" w14:textId="77777777" w:rsidR="00794192" w:rsidRPr="00D176EC" w:rsidRDefault="00794192" w:rsidP="00794192">
      <w:pPr>
        <w:ind w:left="720" w:hanging="720"/>
        <w:rPr>
          <w:rFonts w:ascii="Times New Roman" w:hAnsi="Times New Roman" w:cs="Times New Roman"/>
          <w:bCs/>
          <w:sz w:val="24"/>
          <w:szCs w:val="24"/>
        </w:rPr>
      </w:pPr>
      <w:r>
        <w:rPr>
          <w:rFonts w:ascii="Times New Roman" w:hAnsi="Times New Roman" w:cs="Times New Roman"/>
          <w:b/>
          <w:sz w:val="24"/>
          <w:szCs w:val="24"/>
        </w:rPr>
        <w:t>AI</w:t>
      </w:r>
      <w:r>
        <w:rPr>
          <w:rFonts w:ascii="Times New Roman" w:hAnsi="Times New Roman" w:cs="Times New Roman"/>
          <w:bCs/>
          <w:sz w:val="24"/>
          <w:szCs w:val="24"/>
        </w:rPr>
        <w:t xml:space="preserve"> – I am aim to create assignments that it is impossible or difficult for AI programs to complete well.  That said, using AI to write an assignment is plagiarism and against course rules.  It is OK to use grammar check programs.</w:t>
      </w:r>
    </w:p>
    <w:p w14:paraId="5DFC688A" w14:textId="77777777" w:rsidR="00CC1E6F" w:rsidRDefault="00CC1E6F" w:rsidP="004C2BB4">
      <w:pPr>
        <w:rPr>
          <w:rFonts w:ascii="Times New Roman" w:hAnsi="Times New Roman" w:cs="Times New Roman"/>
          <w:b/>
          <w:bCs/>
          <w:sz w:val="24"/>
          <w:szCs w:val="24"/>
        </w:rPr>
      </w:pPr>
    </w:p>
    <w:p w14:paraId="23E79425" w14:textId="77777777" w:rsidR="00CC1E6F" w:rsidRDefault="00CC1E6F" w:rsidP="00CC1E6F">
      <w:pPr>
        <w:rPr>
          <w:rFonts w:ascii="Times New Roman" w:hAnsi="Times New Roman" w:cs="Times New Roman"/>
          <w:sz w:val="24"/>
          <w:szCs w:val="24"/>
        </w:rPr>
      </w:pPr>
      <w:r>
        <w:rPr>
          <w:rFonts w:ascii="Times New Roman" w:hAnsi="Times New Roman" w:cs="Times New Roman"/>
          <w:b/>
          <w:bCs/>
          <w:sz w:val="24"/>
          <w:szCs w:val="24"/>
        </w:rPr>
        <w:t xml:space="preserve">RECOMMENDATIONS FOR STUDYING IN GENERAL.  </w:t>
      </w:r>
      <w:r>
        <w:rPr>
          <w:rFonts w:ascii="Times New Roman" w:hAnsi="Times New Roman" w:cs="Times New Roman"/>
          <w:sz w:val="24"/>
          <w:szCs w:val="24"/>
        </w:rPr>
        <w:t>You may have the impression that you can skate through or entirely ignore lectures and discussions, and just do readings when it is time to write your papers.  This would be a mistake.  Take notes on lectures, which will cover material not in any of the readings.  Also take notes on discussions, when an important topic or concept comes up (you don’t need to transcribe all of class discussion!!).  I will expect you to show mastery of all course materials in your papers, including lectures and concepts that we explore during discussion.  I will write paper prompts that require you to do this.</w:t>
      </w:r>
    </w:p>
    <w:p w14:paraId="062B0FF5" w14:textId="77777777" w:rsidR="00CC1E6F" w:rsidRDefault="00CC1E6F" w:rsidP="00CC1E6F">
      <w:pPr>
        <w:rPr>
          <w:rFonts w:ascii="Times New Roman" w:hAnsi="Times New Roman" w:cs="Times New Roman"/>
          <w:sz w:val="24"/>
          <w:szCs w:val="24"/>
        </w:rPr>
      </w:pPr>
      <w:r>
        <w:rPr>
          <w:rFonts w:ascii="Times New Roman" w:hAnsi="Times New Roman" w:cs="Times New Roman"/>
          <w:b/>
          <w:bCs/>
          <w:sz w:val="24"/>
          <w:szCs w:val="24"/>
        </w:rPr>
        <w:t xml:space="preserve">ATTENDANCE: </w:t>
      </w:r>
      <w:r>
        <w:rPr>
          <w:rFonts w:ascii="Times New Roman" w:hAnsi="Times New Roman" w:cs="Times New Roman"/>
          <w:sz w:val="24"/>
          <w:szCs w:val="24"/>
        </w:rPr>
        <w:t xml:space="preserve">You need to attend class regularly.  My experience shows that students who do not do poorly on assignments.  Missing one or two classes is OK.  If you miss more than one third of classes (more than eight) you will automatically fail the course.  Without being in the classroom, you cannot learn the material adequately.  The reason for missing the classes does not matter.  If you are facing a situation where for whatever cause – health problems, family crisis, overwork, etc. – you will miss more than eight classes, you need to consider your choices.  These </w:t>
      </w:r>
      <w:r>
        <w:rPr>
          <w:rFonts w:ascii="Times New Roman" w:hAnsi="Times New Roman" w:cs="Times New Roman"/>
          <w:sz w:val="24"/>
          <w:szCs w:val="24"/>
        </w:rPr>
        <w:lastRenderedPageBreak/>
        <w:t>might include withdrawal, taking medical leave from the university, etc. There are no “extra credit” options for the course.</w:t>
      </w:r>
    </w:p>
    <w:p w14:paraId="2CE9CEEC" w14:textId="77777777" w:rsidR="00CC1E6F" w:rsidRDefault="00CC1E6F" w:rsidP="004C2BB4">
      <w:pPr>
        <w:rPr>
          <w:rFonts w:ascii="Times New Roman" w:hAnsi="Times New Roman" w:cs="Times New Roman"/>
          <w:b/>
          <w:bCs/>
          <w:sz w:val="24"/>
          <w:szCs w:val="24"/>
        </w:rPr>
      </w:pPr>
    </w:p>
    <w:p w14:paraId="6678B70F" w14:textId="37435392" w:rsidR="004C2BB4" w:rsidRPr="003C3ABA" w:rsidRDefault="004C2BB4" w:rsidP="004C2BB4">
      <w:pPr>
        <w:rPr>
          <w:rFonts w:ascii="Times New Roman" w:hAnsi="Times New Roman" w:cs="Times New Roman"/>
          <w:sz w:val="24"/>
          <w:szCs w:val="24"/>
        </w:rPr>
      </w:pPr>
      <w:r w:rsidRPr="003C3ABA">
        <w:rPr>
          <w:rFonts w:ascii="Times New Roman" w:hAnsi="Times New Roman" w:cs="Times New Roman"/>
          <w:b/>
          <w:bCs/>
          <w:sz w:val="24"/>
          <w:szCs w:val="24"/>
        </w:rPr>
        <w:t xml:space="preserve">Academic honesty: </w:t>
      </w:r>
      <w:r w:rsidRPr="003C3ABA">
        <w:rPr>
          <w:rFonts w:ascii="Times New Roman" w:eastAsia="Garamond" w:hAnsi="Times New Roman" w:cs="Times New Roman"/>
          <w:sz w:val="24"/>
          <w:szCs w:val="24"/>
        </w:rPr>
        <w:t>All assignments and activities associated with this course must be performed in accordance with the University of Rochester's Academic Honesty Policy.</w:t>
      </w:r>
    </w:p>
    <w:p w14:paraId="4013A2AD" w14:textId="77777777" w:rsidR="004C2BB4" w:rsidRDefault="004C2BB4" w:rsidP="004C2BB4">
      <w:pPr>
        <w:ind w:left="720" w:hanging="720"/>
        <w:rPr>
          <w:rFonts w:ascii="Times New Roman" w:hAnsi="Times New Roman" w:cs="Times New Roman"/>
          <w:b/>
          <w:sz w:val="24"/>
          <w:szCs w:val="24"/>
        </w:rPr>
      </w:pPr>
      <w:r>
        <w:rPr>
          <w:rFonts w:ascii="Times New Roman" w:hAnsi="Times New Roman" w:cs="Times New Roman"/>
          <w:b/>
          <w:sz w:val="24"/>
          <w:szCs w:val="24"/>
        </w:rPr>
        <w:t>I DO NOT TOLERATE CHEATING OR PLAGIARISM (PRESENTING SOMEONE ELSE’S SCHOLARLY WORK AS YOUR OWN).  I WILL PURSUE THE UNIVERSITY DISCIPLINARY PROCESS AGAINST STUDENTS WHO PLAGIARIZE OTHERS’ WORK.  AT A MINIMUM, STUDENTS WHO PLAGIARIZE WILL RECEIVE A “0” ON THE ASSIGNMENT IN QUESTION.</w:t>
      </w:r>
    </w:p>
    <w:p w14:paraId="4C5493B9" w14:textId="77777777" w:rsidR="004C2BB4" w:rsidRDefault="004C2BB4" w:rsidP="004C2BB4">
      <w:pPr>
        <w:ind w:left="720" w:hanging="720"/>
        <w:rPr>
          <w:rFonts w:ascii="Times New Roman" w:hAnsi="Times New Roman" w:cs="Times New Roman"/>
          <w:b/>
          <w:sz w:val="24"/>
          <w:szCs w:val="24"/>
        </w:rPr>
      </w:pPr>
    </w:p>
    <w:p w14:paraId="63B407FB" w14:textId="77777777" w:rsidR="004C2BB4" w:rsidRPr="007825AA" w:rsidRDefault="004C2BB4" w:rsidP="004C2BB4">
      <w:pPr>
        <w:ind w:left="720" w:hanging="720"/>
        <w:rPr>
          <w:rFonts w:ascii="Times New Roman" w:hAnsi="Times New Roman" w:cs="Times New Roman"/>
          <w:sz w:val="24"/>
          <w:szCs w:val="24"/>
        </w:rPr>
      </w:pPr>
      <w:r>
        <w:rPr>
          <w:rFonts w:ascii="Times New Roman" w:hAnsi="Times New Roman" w:cs="Times New Roman"/>
          <w:sz w:val="24"/>
          <w:szCs w:val="24"/>
        </w:rPr>
        <w:t>You are required to read</w:t>
      </w:r>
      <w:r w:rsidRPr="002B0C4E">
        <w:rPr>
          <w:rFonts w:ascii="Garamond" w:eastAsia="Garamond" w:hAnsi="Garamond" w:cs="Garamond"/>
          <w:color w:val="000000"/>
          <w:sz w:val="24"/>
          <w:szCs w:val="24"/>
        </w:rPr>
        <w:t xml:space="preserve"> the American Historical Association’s “Defining Plagiarism</w:t>
      </w:r>
      <w:r>
        <w:rPr>
          <w:rFonts w:ascii="Garamond" w:eastAsia="Garamond" w:hAnsi="Garamond" w:cs="Garamond"/>
          <w:color w:val="000000"/>
          <w:sz w:val="24"/>
          <w:szCs w:val="24"/>
        </w:rPr>
        <w:t xml:space="preserve">” at </w:t>
      </w:r>
      <w:hyperlink r:id="rId7" w:history="1">
        <w:r w:rsidRPr="003A693B">
          <w:rPr>
            <w:rStyle w:val="Hyperlink"/>
            <w:rFonts w:ascii="Garamond" w:eastAsia="Garamond" w:hAnsi="Garamond" w:cs="Garamond"/>
            <w:sz w:val="24"/>
            <w:szCs w:val="24"/>
          </w:rPr>
          <w:t>https://www.historians.org/teaching-and-learning/teaching-resources-for-historians/plagiarism-curricular-materials-for-history-instructors/defining-plagiarism</w:t>
        </w:r>
      </w:hyperlink>
      <w:r>
        <w:rPr>
          <w:rStyle w:val="Hyperlink"/>
          <w:rFonts w:ascii="Garamond" w:eastAsia="Garamond" w:hAnsi="Garamond" w:cs="Garamond"/>
          <w:sz w:val="24"/>
          <w:szCs w:val="24"/>
        </w:rPr>
        <w:t xml:space="preserve"> </w:t>
      </w:r>
      <w:r>
        <w:rPr>
          <w:rStyle w:val="Hyperlink"/>
          <w:rFonts w:ascii="Garamond" w:eastAsia="Garamond" w:hAnsi="Garamond" w:cs="Garamond"/>
          <w:color w:val="auto"/>
          <w:sz w:val="24"/>
          <w:szCs w:val="24"/>
          <w:u w:val="none"/>
        </w:rPr>
        <w:t>before the second class meeting.</w:t>
      </w:r>
    </w:p>
    <w:p w14:paraId="0CA317FB" w14:textId="77777777" w:rsidR="004C2BB4" w:rsidRDefault="004C2BB4" w:rsidP="004C2BB4">
      <w:pPr>
        <w:ind w:left="720" w:hanging="720"/>
        <w:rPr>
          <w:rFonts w:ascii="Times New Roman" w:hAnsi="Times New Roman" w:cs="Times New Roman"/>
          <w:b/>
          <w:sz w:val="24"/>
          <w:szCs w:val="24"/>
        </w:rPr>
      </w:pPr>
    </w:p>
    <w:p w14:paraId="67DBABF5" w14:textId="77777777" w:rsidR="004C2BB4" w:rsidRDefault="004C2BB4" w:rsidP="004C2BB4">
      <w:pPr>
        <w:rPr>
          <w:rFonts w:ascii="Times New Roman" w:hAnsi="Times New Roman" w:cs="Times New Roman"/>
          <w:color w:val="222222"/>
          <w:sz w:val="24"/>
          <w:szCs w:val="24"/>
          <w:shd w:val="clear" w:color="auto" w:fill="FFFFFF"/>
        </w:rPr>
      </w:pPr>
      <w:r w:rsidRPr="00D518B5">
        <w:rPr>
          <w:rFonts w:ascii="Times New Roman" w:hAnsi="Times New Roman" w:cs="Times New Roman"/>
          <w:color w:val="222222"/>
          <w:sz w:val="24"/>
          <w:szCs w:val="24"/>
          <w:shd w:val="clear" w:color="auto" w:fill="FFFFFF"/>
        </w:rPr>
        <w:t xml:space="preserve">The College’s credit hour policy on undergraduate courses is to award 4 credit hours for courses that meet for the equivalent of 3 periods of 50 minutes each week.  Students enrolled in HIS </w:t>
      </w:r>
      <w:r>
        <w:rPr>
          <w:rFonts w:ascii="Times New Roman" w:hAnsi="Times New Roman" w:cs="Times New Roman"/>
          <w:color w:val="222222"/>
          <w:sz w:val="24"/>
          <w:szCs w:val="24"/>
          <w:shd w:val="clear" w:color="auto" w:fill="FFFFFF"/>
        </w:rPr>
        <w:t>133</w:t>
      </w:r>
      <w:r w:rsidRPr="00D518B5">
        <w:rPr>
          <w:rFonts w:ascii="Times New Roman" w:hAnsi="Times New Roman" w:cs="Times New Roman"/>
          <w:color w:val="222222"/>
          <w:sz w:val="24"/>
          <w:szCs w:val="24"/>
          <w:shd w:val="clear" w:color="auto" w:fill="FFFFFF"/>
        </w:rPr>
        <w:t xml:space="preserve"> are expected to devote at least </w:t>
      </w:r>
      <w:r>
        <w:rPr>
          <w:rFonts w:ascii="Times New Roman" w:hAnsi="Times New Roman" w:cs="Times New Roman"/>
          <w:color w:val="222222"/>
          <w:sz w:val="24"/>
          <w:szCs w:val="24"/>
          <w:shd w:val="clear" w:color="auto" w:fill="FFFFFF"/>
        </w:rPr>
        <w:t>several</w:t>
      </w:r>
      <w:r w:rsidRPr="00D518B5">
        <w:rPr>
          <w:rFonts w:ascii="Times New Roman" w:hAnsi="Times New Roman" w:cs="Times New Roman"/>
          <w:color w:val="222222"/>
          <w:sz w:val="24"/>
          <w:szCs w:val="24"/>
          <w:shd w:val="clear" w:color="auto" w:fill="FFFFFF"/>
        </w:rPr>
        <w:t xml:space="preserve"> hour</w:t>
      </w:r>
      <w:r>
        <w:rPr>
          <w:rFonts w:ascii="Times New Roman" w:hAnsi="Times New Roman" w:cs="Times New Roman"/>
          <w:color w:val="222222"/>
          <w:sz w:val="24"/>
          <w:szCs w:val="24"/>
          <w:shd w:val="clear" w:color="auto" w:fill="FFFFFF"/>
        </w:rPr>
        <w:t>s</w:t>
      </w:r>
      <w:r w:rsidRPr="00D518B5">
        <w:rPr>
          <w:rFonts w:ascii="Times New Roman" w:hAnsi="Times New Roman" w:cs="Times New Roman"/>
          <w:color w:val="222222"/>
          <w:sz w:val="24"/>
          <w:szCs w:val="24"/>
          <w:shd w:val="clear" w:color="auto" w:fill="FFFFFF"/>
        </w:rPr>
        <w:t xml:space="preserve"> each week </w:t>
      </w:r>
      <w:r>
        <w:rPr>
          <w:rFonts w:ascii="Times New Roman" w:hAnsi="Times New Roman" w:cs="Times New Roman"/>
          <w:color w:val="222222"/>
          <w:sz w:val="24"/>
          <w:szCs w:val="24"/>
          <w:shd w:val="clear" w:color="auto" w:fill="FFFFFF"/>
        </w:rPr>
        <w:t xml:space="preserve">outside of class </w:t>
      </w:r>
      <w:r w:rsidRPr="00D518B5">
        <w:rPr>
          <w:rFonts w:ascii="Times New Roman" w:hAnsi="Times New Roman" w:cs="Times New Roman"/>
          <w:color w:val="222222"/>
          <w:sz w:val="24"/>
          <w:szCs w:val="24"/>
          <w:shd w:val="clear" w:color="auto" w:fill="FFFFFF"/>
        </w:rPr>
        <w:t>to identifying the main lines of argument in course readings, working alone or in groups, and to researching in depth their topics for the final seminar paper.</w:t>
      </w:r>
    </w:p>
    <w:p w14:paraId="7160C38C" w14:textId="77777777" w:rsidR="004C2BB4" w:rsidRDefault="004C2BB4" w:rsidP="004C2BB4">
      <w:pPr>
        <w:rPr>
          <w:rFonts w:ascii="Times New Roman" w:hAnsi="Times New Roman" w:cs="Times New Roman"/>
          <w:color w:val="222222"/>
          <w:sz w:val="24"/>
          <w:szCs w:val="24"/>
          <w:shd w:val="clear" w:color="auto" w:fill="FFFFFF"/>
        </w:rPr>
      </w:pPr>
    </w:p>
    <w:p w14:paraId="283AC121" w14:textId="77777777" w:rsidR="004C2BB4" w:rsidRPr="00D518B5" w:rsidRDefault="004C2BB4" w:rsidP="004C2BB4">
      <w:pPr>
        <w:rPr>
          <w:rStyle w:val="m-3340750911042811290xmsofootnotereference"/>
          <w:rFonts w:ascii="Times New Roman" w:hAnsi="Times New Roman" w:cs="Times New Roman"/>
          <w:color w:val="222222"/>
          <w:sz w:val="24"/>
          <w:szCs w:val="24"/>
          <w:shd w:val="clear" w:color="auto" w:fill="FFFFFF"/>
        </w:rPr>
      </w:pPr>
      <w:r w:rsidRPr="00D518B5">
        <w:rPr>
          <w:rFonts w:ascii="Times New Roman" w:hAnsi="Times New Roman" w:cs="Times New Roman"/>
          <w:b/>
          <w:bCs/>
          <w:color w:val="222222"/>
          <w:sz w:val="24"/>
          <w:szCs w:val="24"/>
          <w:shd w:val="clear" w:color="auto" w:fill="FFFFFF"/>
        </w:rPr>
        <w:t>Students with disabilities:  </w:t>
      </w:r>
      <w:r w:rsidRPr="00D518B5">
        <w:rPr>
          <w:rFonts w:ascii="Times New Roman" w:hAnsi="Times New Roman" w:cs="Times New Roman"/>
          <w:color w:val="222222"/>
          <w:sz w:val="24"/>
          <w:szCs w:val="24"/>
          <w:shd w:val="clear" w:color="auto" w:fill="FFFFFF"/>
        </w:rPr>
        <w:t>The University of Rochester respects and welcomes students of all backgrounds and abilities. In the event you encounter any barrier(s) to full participation in this course due to the impact of disability, please contact the Office of Disability Resources. The access coordinators in the Office of Disability Resources can meet with you to discuss the barriers you are experiencing and explain the eligibility process for establishing academic accommodations. You can reach the </w:t>
      </w:r>
      <w:hyperlink r:id="rId8" w:tgtFrame="_blank" w:history="1">
        <w:r w:rsidRPr="00D518B5">
          <w:rPr>
            <w:rStyle w:val="Hyperlink"/>
            <w:rFonts w:ascii="Times New Roman" w:hAnsi="Times New Roman" w:cs="Times New Roman"/>
            <w:color w:val="1155CC"/>
            <w:sz w:val="24"/>
            <w:szCs w:val="24"/>
            <w:shd w:val="clear" w:color="auto" w:fill="FFFFFF"/>
          </w:rPr>
          <w:t>Office of Disability Resources</w:t>
        </w:r>
      </w:hyperlink>
      <w:r w:rsidRPr="00D518B5">
        <w:rPr>
          <w:rFonts w:ascii="Times New Roman" w:hAnsi="Times New Roman" w:cs="Times New Roman"/>
          <w:color w:val="222222"/>
          <w:sz w:val="24"/>
          <w:szCs w:val="24"/>
          <w:shd w:val="clear" w:color="auto" w:fill="FFFFFF"/>
        </w:rPr>
        <w:t> at: </w:t>
      </w:r>
      <w:hyperlink r:id="rId9" w:tgtFrame="_blank" w:history="1">
        <w:r w:rsidRPr="00D518B5">
          <w:rPr>
            <w:rStyle w:val="Hyperlink"/>
            <w:rFonts w:ascii="Times New Roman" w:hAnsi="Times New Roman" w:cs="Times New Roman"/>
            <w:color w:val="1155CC"/>
            <w:sz w:val="24"/>
            <w:szCs w:val="24"/>
            <w:shd w:val="clear" w:color="auto" w:fill="FFFFFF"/>
          </w:rPr>
          <w:t>disability@rochester.edu;</w:t>
        </w:r>
      </w:hyperlink>
      <w:r w:rsidRPr="00D518B5">
        <w:rPr>
          <w:rFonts w:ascii="Times New Roman" w:hAnsi="Times New Roman" w:cs="Times New Roman"/>
          <w:color w:val="222222"/>
          <w:sz w:val="24"/>
          <w:szCs w:val="24"/>
          <w:shd w:val="clear" w:color="auto" w:fill="FFFFFF"/>
        </w:rPr>
        <w:t> (585) 276-5075; Taylor Hall.</w:t>
      </w:r>
    </w:p>
    <w:p w14:paraId="710FDEC9" w14:textId="77777777" w:rsidR="00F55AC1" w:rsidRDefault="00F55AC1">
      <w:pPr>
        <w:rPr>
          <w:rFonts w:ascii="Times New Roman" w:hAnsi="Times New Roman" w:cs="Times New Roman"/>
          <w:sz w:val="24"/>
          <w:szCs w:val="24"/>
        </w:rPr>
      </w:pPr>
    </w:p>
    <w:p w14:paraId="39429596" w14:textId="77777777" w:rsidR="00CC1E6F" w:rsidRDefault="00CC1E6F">
      <w:pPr>
        <w:rPr>
          <w:rFonts w:ascii="Times New Roman" w:hAnsi="Times New Roman" w:cs="Times New Roman"/>
          <w:sz w:val="24"/>
          <w:szCs w:val="24"/>
        </w:rPr>
      </w:pPr>
    </w:p>
    <w:sectPr w:rsidR="00CC1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06A43"/>
    <w:multiLevelType w:val="hybridMultilevel"/>
    <w:tmpl w:val="65F4AA7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096202"/>
    <w:multiLevelType w:val="hybridMultilevel"/>
    <w:tmpl w:val="AEAA3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394576"/>
    <w:multiLevelType w:val="hybridMultilevel"/>
    <w:tmpl w:val="65F4AA7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0227115">
    <w:abstractNumId w:val="0"/>
  </w:num>
  <w:num w:numId="2" w16cid:durableId="1117063099">
    <w:abstractNumId w:val="1"/>
  </w:num>
  <w:num w:numId="3" w16cid:durableId="755397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E10"/>
    <w:rsid w:val="000D5DFB"/>
    <w:rsid w:val="00163B06"/>
    <w:rsid w:val="00163D5F"/>
    <w:rsid w:val="001A5E66"/>
    <w:rsid w:val="001A7D94"/>
    <w:rsid w:val="001D58EF"/>
    <w:rsid w:val="00231A17"/>
    <w:rsid w:val="00294C95"/>
    <w:rsid w:val="003056F1"/>
    <w:rsid w:val="00333B30"/>
    <w:rsid w:val="004764FD"/>
    <w:rsid w:val="004C2BB4"/>
    <w:rsid w:val="004D3645"/>
    <w:rsid w:val="004E35E6"/>
    <w:rsid w:val="004F46B0"/>
    <w:rsid w:val="00540E10"/>
    <w:rsid w:val="0056174F"/>
    <w:rsid w:val="005703AD"/>
    <w:rsid w:val="00573914"/>
    <w:rsid w:val="005953A1"/>
    <w:rsid w:val="00597A69"/>
    <w:rsid w:val="00617ABA"/>
    <w:rsid w:val="00761D88"/>
    <w:rsid w:val="00794192"/>
    <w:rsid w:val="007B696C"/>
    <w:rsid w:val="007E307C"/>
    <w:rsid w:val="0081048C"/>
    <w:rsid w:val="008221DB"/>
    <w:rsid w:val="008D2643"/>
    <w:rsid w:val="00900BDF"/>
    <w:rsid w:val="009B4566"/>
    <w:rsid w:val="009D5D6B"/>
    <w:rsid w:val="009F1BCB"/>
    <w:rsid w:val="00A2488D"/>
    <w:rsid w:val="00B41B4C"/>
    <w:rsid w:val="00B6169E"/>
    <w:rsid w:val="00B71E34"/>
    <w:rsid w:val="00BA1894"/>
    <w:rsid w:val="00BA47D5"/>
    <w:rsid w:val="00BE0361"/>
    <w:rsid w:val="00C54C4C"/>
    <w:rsid w:val="00C86DDB"/>
    <w:rsid w:val="00CC1E6F"/>
    <w:rsid w:val="00D47764"/>
    <w:rsid w:val="00EA0A69"/>
    <w:rsid w:val="00EE7A21"/>
    <w:rsid w:val="00F140D0"/>
    <w:rsid w:val="00F55AC1"/>
    <w:rsid w:val="00F72D95"/>
    <w:rsid w:val="00F928EB"/>
    <w:rsid w:val="00FD0CB0"/>
    <w:rsid w:val="00FE0F3C"/>
    <w:rsid w:val="00FE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DF47B"/>
  <w15:chartTrackingRefBased/>
  <w15:docId w15:val="{96250F21-5DF3-416E-AEB7-774EF46E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1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1048C"/>
    <w:rPr>
      <w:color w:val="0000FF"/>
      <w:u w:val="single"/>
    </w:rPr>
  </w:style>
  <w:style w:type="paragraph" w:styleId="ListParagraph">
    <w:name w:val="List Paragraph"/>
    <w:basedOn w:val="Normal"/>
    <w:uiPriority w:val="34"/>
    <w:qFormat/>
    <w:rsid w:val="00F55AC1"/>
    <w:pPr>
      <w:ind w:left="720"/>
      <w:contextualSpacing/>
    </w:pPr>
  </w:style>
  <w:style w:type="character" w:customStyle="1" w:styleId="m-3340750911042811290xmsofootnotereference">
    <w:name w:val="m_-3340750911042811290x_msofootnotereference"/>
    <w:basedOn w:val="DefaultParagraphFont"/>
    <w:rsid w:val="004C2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ester.edu/college/disability/index.html" TargetMode="External"/><Relationship Id="rId3" Type="http://schemas.openxmlformats.org/officeDocument/2006/relationships/settings" Target="settings.xml"/><Relationship Id="rId7" Type="http://schemas.openxmlformats.org/officeDocument/2006/relationships/hyperlink" Target="https://www.historians.org/teaching-and-learning/teaching-resources-for-historians/plagiarism-curricular-materials-for-history-instructors/defining-plagiar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wsr.com/2016/downloads/2016-023.pdf" TargetMode="External"/><Relationship Id="rId11" Type="http://schemas.openxmlformats.org/officeDocument/2006/relationships/theme" Target="theme/theme1.xml"/><Relationship Id="rId5" Type="http://schemas.openxmlformats.org/officeDocument/2006/relationships/hyperlink" Target="mailto:matthew.lenoe@rochester.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sability@rochest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5</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Lenoe</dc:creator>
  <cp:keywords/>
  <dc:description/>
  <cp:lastModifiedBy>Lenoe, Matthew</cp:lastModifiedBy>
  <cp:revision>5</cp:revision>
  <dcterms:created xsi:type="dcterms:W3CDTF">2024-08-25T05:37:00Z</dcterms:created>
  <dcterms:modified xsi:type="dcterms:W3CDTF">2024-08-25T21:56:00Z</dcterms:modified>
</cp:coreProperties>
</file>