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0E2F" w:rsidR="00923C38" w:rsidP="00923C38" w:rsidRDefault="00CA3164" w14:paraId="0F8637BB" w14:textId="60B9F81F">
      <w:pPr>
        <w:jc w:val="center"/>
        <w:rPr>
          <w:rFonts w:cstheme="minorHAnsi"/>
          <w:sz w:val="36"/>
          <w:szCs w:val="36"/>
        </w:rPr>
      </w:pPr>
      <w:r>
        <w:rPr>
          <w:rFonts w:cstheme="minorHAnsi"/>
          <w:sz w:val="36"/>
          <w:szCs w:val="36"/>
        </w:rPr>
        <w:t>Gender and Sexuality in the U.S., 1945-Present</w:t>
      </w:r>
    </w:p>
    <w:p w:rsidRPr="00490E2F" w:rsidR="00923C38" w:rsidP="00923C38" w:rsidRDefault="00CA3164" w14:paraId="2B14CAE4" w14:textId="237CCF6F">
      <w:pPr>
        <w:jc w:val="center"/>
        <w:rPr>
          <w:rFonts w:cstheme="minorHAnsi"/>
        </w:rPr>
      </w:pPr>
      <w:r>
        <w:rPr>
          <w:rFonts w:cstheme="minorHAnsi"/>
        </w:rPr>
        <w:t>University of Rochester</w:t>
      </w:r>
    </w:p>
    <w:p w:rsidRPr="00490E2F" w:rsidR="00923C38" w:rsidP="00923C38" w:rsidRDefault="00923C38" w14:paraId="57B84B04" w14:textId="77777777">
      <w:pPr>
        <w:jc w:val="center"/>
        <w:rPr>
          <w:rFonts w:cstheme="minorHAnsi"/>
        </w:rPr>
      </w:pPr>
    </w:p>
    <w:p w:rsidRPr="00490E2F" w:rsidR="00923C38" w:rsidP="00923C38" w:rsidRDefault="00923C38" w14:paraId="5422CF83" w14:textId="77777777">
      <w:pPr>
        <w:jc w:val="center"/>
        <w:rPr>
          <w:rFonts w:cstheme="minorHAnsi"/>
        </w:rPr>
      </w:pPr>
    </w:p>
    <w:p w:rsidRPr="00490E2F" w:rsidR="00923C38" w:rsidP="00923C38" w:rsidRDefault="00B739B2" w14:paraId="567FC67B" w14:textId="413B3B06">
      <w:pPr>
        <w:rPr>
          <w:rFonts w:cstheme="minorHAnsi"/>
        </w:rPr>
      </w:pPr>
      <w:r>
        <w:rPr>
          <w:rFonts w:cstheme="minorHAnsi"/>
        </w:rPr>
        <w:t>HIST 266</w:t>
      </w:r>
      <w:r w:rsidR="000F1B4E">
        <w:rPr>
          <w:rFonts w:cstheme="minorHAnsi"/>
        </w:rPr>
        <w:t>-01/266W-01</w:t>
      </w:r>
    </w:p>
    <w:p w:rsidRPr="00490E2F" w:rsidR="00923C38" w:rsidP="00923C38" w:rsidRDefault="00923C38" w14:paraId="7EEE3A1E" w14:textId="7B47A4BC">
      <w:pPr>
        <w:rPr>
          <w:rFonts w:cstheme="minorHAnsi"/>
        </w:rPr>
      </w:pPr>
      <w:r w:rsidRPr="00490E2F">
        <w:rPr>
          <w:rFonts w:cstheme="minorHAnsi"/>
        </w:rPr>
        <w:t xml:space="preserve">Tuesdays and Thursdays, </w:t>
      </w:r>
      <w:r w:rsidR="000F1B4E">
        <w:rPr>
          <w:rFonts w:cstheme="minorHAnsi"/>
        </w:rPr>
        <w:t>12:30pm-1:45pm</w:t>
      </w:r>
    </w:p>
    <w:p w:rsidRPr="00490E2F" w:rsidR="00923C38" w:rsidP="00923C38" w:rsidRDefault="00027347" w14:paraId="14387E26" w14:textId="4DD374A8">
      <w:pPr>
        <w:rPr>
          <w:rFonts w:cstheme="minorHAnsi"/>
        </w:rPr>
      </w:pPr>
      <w:r>
        <w:rPr>
          <w:rFonts w:cstheme="minorHAnsi"/>
        </w:rPr>
        <w:t>Morey 501</w:t>
      </w:r>
    </w:p>
    <w:p w:rsidRPr="00490E2F" w:rsidR="00923C38" w:rsidP="00923C38" w:rsidRDefault="00923C38" w14:paraId="564C24FC" w14:textId="77777777">
      <w:pPr>
        <w:rPr>
          <w:rFonts w:cstheme="minorHAnsi"/>
          <w:b/>
        </w:rPr>
      </w:pPr>
    </w:p>
    <w:p w:rsidRPr="00490E2F" w:rsidR="00923C38" w:rsidP="00923C38" w:rsidRDefault="00923C38" w14:paraId="4233C5B1" w14:textId="77777777">
      <w:pPr>
        <w:rPr>
          <w:rFonts w:cstheme="minorHAnsi"/>
        </w:rPr>
      </w:pPr>
      <w:r w:rsidRPr="00490E2F">
        <w:rPr>
          <w:rFonts w:cstheme="minorHAnsi"/>
          <w:b/>
        </w:rPr>
        <w:t>Instructor:</w:t>
      </w:r>
      <w:r w:rsidRPr="00490E2F">
        <w:rPr>
          <w:rFonts w:cstheme="minorHAnsi"/>
        </w:rPr>
        <w:t xml:space="preserve"> Dr. Jed Kuhn</w:t>
      </w:r>
    </w:p>
    <w:p w:rsidRPr="00490E2F" w:rsidR="00923C38" w:rsidP="00923C38" w:rsidRDefault="00923C38" w14:paraId="5733F197" w14:textId="77777777">
      <w:pPr>
        <w:rPr>
          <w:rFonts w:cstheme="minorHAnsi"/>
          <w:b/>
        </w:rPr>
      </w:pPr>
    </w:p>
    <w:p w:rsidRPr="00490E2F" w:rsidR="00923C38" w:rsidP="00923C38" w:rsidRDefault="00923C38" w14:paraId="7EC802F8" w14:textId="301F3100">
      <w:pPr>
        <w:rPr>
          <w:rFonts w:cstheme="minorHAnsi"/>
        </w:rPr>
      </w:pPr>
      <w:r w:rsidRPr="00490E2F">
        <w:rPr>
          <w:rFonts w:cstheme="minorHAnsi"/>
          <w:b/>
        </w:rPr>
        <w:t>Email:</w:t>
      </w:r>
      <w:r w:rsidRPr="00490E2F">
        <w:rPr>
          <w:rFonts w:cstheme="minorHAnsi"/>
        </w:rPr>
        <w:t xml:space="preserve"> </w:t>
      </w:r>
      <w:r w:rsidR="00763DFC">
        <w:rPr>
          <w:rFonts w:cstheme="minorHAnsi"/>
        </w:rPr>
        <w:t>jkuhn9@ur.rochester.edu</w:t>
      </w:r>
    </w:p>
    <w:p w:rsidRPr="00490E2F" w:rsidR="00923C38" w:rsidP="00923C38" w:rsidRDefault="00923C38" w14:paraId="5A26F17B" w14:textId="77777777">
      <w:pPr>
        <w:rPr>
          <w:rFonts w:cstheme="minorHAnsi"/>
          <w:b/>
        </w:rPr>
      </w:pPr>
    </w:p>
    <w:p w:rsidRPr="00D1350E" w:rsidR="00923C38" w:rsidP="00923C38" w:rsidRDefault="00923C38" w14:paraId="230AF299" w14:textId="5D35C442">
      <w:pPr>
        <w:rPr>
          <w:rFonts w:cstheme="minorHAnsi"/>
          <w:bCs/>
        </w:rPr>
      </w:pPr>
      <w:r w:rsidRPr="00490E2F">
        <w:rPr>
          <w:rFonts w:cstheme="minorHAnsi"/>
          <w:b/>
        </w:rPr>
        <w:t xml:space="preserve">Office Hours: </w:t>
      </w:r>
      <w:r w:rsidR="00D1350E">
        <w:rPr>
          <w:rFonts w:cstheme="minorHAnsi"/>
          <w:bCs/>
        </w:rPr>
        <w:t>Tuesdays and Thursdays, 11am-12pm</w:t>
      </w:r>
      <w:r w:rsidR="00B31CC7">
        <w:rPr>
          <w:rFonts w:cstheme="minorHAnsi"/>
          <w:bCs/>
        </w:rPr>
        <w:t>, and</w:t>
      </w:r>
      <w:r w:rsidR="00054799">
        <w:rPr>
          <w:rFonts w:cstheme="minorHAnsi"/>
          <w:bCs/>
        </w:rPr>
        <w:t xml:space="preserve"> by appointment</w:t>
      </w:r>
    </w:p>
    <w:p w:rsidRPr="00490E2F" w:rsidR="00923C38" w:rsidP="00923C38" w:rsidRDefault="00923C38" w14:paraId="7609952C" w14:textId="77777777">
      <w:pPr>
        <w:rPr>
          <w:rFonts w:cstheme="minorHAnsi"/>
          <w:b/>
        </w:rPr>
      </w:pPr>
    </w:p>
    <w:p w:rsidRPr="00490E2F" w:rsidR="00923C38" w:rsidP="0033000D" w:rsidRDefault="00923C38" w14:paraId="68AC9EA9" w14:textId="0D6A305B">
      <w:pPr>
        <w:rPr>
          <w:rFonts w:cstheme="minorHAnsi"/>
        </w:rPr>
      </w:pPr>
      <w:r w:rsidRPr="00490E2F">
        <w:rPr>
          <w:rFonts w:cstheme="minorHAnsi"/>
          <w:b/>
        </w:rPr>
        <w:t>Course Description:</w:t>
      </w:r>
      <w:r w:rsidRPr="00490E2F">
        <w:rPr>
          <w:rFonts w:cstheme="minorHAnsi"/>
        </w:rPr>
        <w:t xml:space="preserve">  </w:t>
      </w:r>
      <w:r w:rsidRPr="009575C3" w:rsidR="009575C3">
        <w:rPr>
          <w:rFonts w:cstheme="minorHAnsi"/>
        </w:rPr>
        <w:t>The latter half of the 20th century was a period of dramatic societal change in the United States in which gender and sexuality played a key role. Surveying significant developments in this period including the Women’s movement and rise of feminism, the struggle for LGBTQ+ rights, the sexual revolution, the gender and sexual politics of the civil rights movement, the conservative backlash, and the AIDS/HIV epidemic, this course examines the struggle over rights, freedom, and competing worldviews that continues into our present moment. Moreover, we will consider how gender and sexuality are themselves socially constructed and historically contingent as well as deeply embedded in matters such as race and U.S. imperialism.</w:t>
      </w:r>
    </w:p>
    <w:p w:rsidRPr="00490E2F" w:rsidR="00923C38" w:rsidP="00923C38" w:rsidRDefault="00923C38" w14:paraId="414FA5F7" w14:textId="77777777">
      <w:pPr>
        <w:rPr>
          <w:rFonts w:cstheme="minorHAnsi"/>
          <w:b/>
        </w:rPr>
      </w:pPr>
    </w:p>
    <w:p w:rsidRPr="00490E2F" w:rsidR="00923C38" w:rsidP="00923C38" w:rsidRDefault="00923C38" w14:paraId="1389DBA7" w14:textId="54A65324">
      <w:pPr>
        <w:rPr>
          <w:rFonts w:cstheme="minorHAnsi"/>
        </w:rPr>
      </w:pPr>
      <w:r w:rsidRPr="00490E2F">
        <w:rPr>
          <w:rFonts w:cstheme="minorHAnsi"/>
          <w:b/>
        </w:rPr>
        <w:t>Course Objectives:</w:t>
      </w:r>
    </w:p>
    <w:p w:rsidRPr="00490E2F" w:rsidR="00923C38" w:rsidP="00923C38" w:rsidRDefault="00923C38" w14:paraId="2ABC4E77" w14:textId="77777777">
      <w:pPr>
        <w:rPr>
          <w:rFonts w:cstheme="minorHAnsi"/>
        </w:rPr>
      </w:pPr>
      <w:r w:rsidRPr="00490E2F">
        <w:rPr>
          <w:rFonts w:cstheme="minorHAnsi"/>
        </w:rPr>
        <w:t>By the end of this course, students should be able to:</w:t>
      </w:r>
    </w:p>
    <w:p w:rsidRPr="00490E2F" w:rsidR="00923C38" w:rsidP="00923C38" w:rsidRDefault="00923C38" w14:paraId="151AF8EF" w14:textId="06037D08">
      <w:pPr>
        <w:ind w:left="720"/>
        <w:rPr>
          <w:rFonts w:cstheme="minorHAnsi"/>
        </w:rPr>
      </w:pPr>
      <w:r w:rsidRPr="00490E2F">
        <w:rPr>
          <w:rFonts w:cstheme="minorHAnsi"/>
        </w:rPr>
        <w:t xml:space="preserve">• Identify and </w:t>
      </w:r>
      <w:r w:rsidR="0050384E">
        <w:rPr>
          <w:rFonts w:cstheme="minorHAnsi"/>
        </w:rPr>
        <w:t>explain the significance of</w:t>
      </w:r>
      <w:r w:rsidR="00823B16">
        <w:rPr>
          <w:rFonts w:cstheme="minorHAnsi"/>
        </w:rPr>
        <w:t xml:space="preserve"> major figures, events,</w:t>
      </w:r>
      <w:r w:rsidR="00DD41D2">
        <w:rPr>
          <w:rFonts w:cstheme="minorHAnsi"/>
        </w:rPr>
        <w:t xml:space="preserve"> and phenomena in the </w:t>
      </w:r>
      <w:r w:rsidR="004B77F0">
        <w:rPr>
          <w:rFonts w:cstheme="minorHAnsi"/>
        </w:rPr>
        <w:t>post-1945 history of gender and sexuality in the United States</w:t>
      </w:r>
    </w:p>
    <w:p w:rsidRPr="00490E2F" w:rsidR="00923C38" w:rsidP="00923C38" w:rsidRDefault="00923C38" w14:paraId="46CCAA29" w14:textId="3457E79A">
      <w:pPr>
        <w:ind w:left="720"/>
        <w:rPr>
          <w:rFonts w:cstheme="minorHAnsi"/>
        </w:rPr>
      </w:pPr>
      <w:r w:rsidRPr="00490E2F">
        <w:rPr>
          <w:rFonts w:cstheme="minorHAnsi"/>
        </w:rPr>
        <w:t xml:space="preserve">• </w:t>
      </w:r>
      <w:r w:rsidR="008D0C06">
        <w:rPr>
          <w:rFonts w:cstheme="minorHAnsi"/>
        </w:rPr>
        <w:t>Analyze</w:t>
      </w:r>
      <w:r w:rsidR="004F6B60">
        <w:rPr>
          <w:rFonts w:cstheme="minorHAnsi"/>
        </w:rPr>
        <w:t xml:space="preserve"> historical and contemporary </w:t>
      </w:r>
      <w:r w:rsidR="00162445">
        <w:rPr>
          <w:rFonts w:cstheme="minorHAnsi"/>
        </w:rPr>
        <w:t>events</w:t>
      </w:r>
      <w:r w:rsidR="004F6B60">
        <w:rPr>
          <w:rFonts w:cstheme="minorHAnsi"/>
        </w:rPr>
        <w:t xml:space="preserve"> in relation to relevant historical context</w:t>
      </w:r>
    </w:p>
    <w:p w:rsidRPr="00490E2F" w:rsidR="00923C38" w:rsidP="00923C38" w:rsidRDefault="00923C38" w14:paraId="34A8CFB8" w14:textId="28DC7CE1">
      <w:pPr>
        <w:ind w:left="720"/>
        <w:rPr>
          <w:rFonts w:cstheme="minorHAnsi"/>
        </w:rPr>
      </w:pPr>
      <w:r w:rsidRPr="00490E2F">
        <w:rPr>
          <w:rFonts w:cstheme="minorHAnsi"/>
        </w:rPr>
        <w:t>• Synthesize works of scholarship to make and support original arguments orally and in writing</w:t>
      </w:r>
    </w:p>
    <w:p w:rsidRPr="00490E2F" w:rsidR="00923C38" w:rsidP="0080582A" w:rsidRDefault="00923C38" w14:paraId="63E5669D" w14:textId="7B073843">
      <w:pPr>
        <w:ind w:firstLine="720"/>
        <w:rPr>
          <w:rFonts w:cstheme="minorHAnsi"/>
        </w:rPr>
      </w:pPr>
      <w:r w:rsidRPr="00490E2F">
        <w:rPr>
          <w:rFonts w:cstheme="minorHAnsi"/>
        </w:rPr>
        <w:t xml:space="preserve">• </w:t>
      </w:r>
      <w:r w:rsidR="005230C4">
        <w:rPr>
          <w:rFonts w:cstheme="minorHAnsi"/>
        </w:rPr>
        <w:t>Demonstrate introductory-level proficiency in analyzing primary source historical documents</w:t>
      </w:r>
    </w:p>
    <w:p w:rsidRPr="00490E2F" w:rsidR="00AB6EA0" w:rsidP="0080582A" w:rsidRDefault="00AB6EA0" w14:paraId="5FD6E066" w14:textId="0198035B">
      <w:pPr>
        <w:ind w:firstLine="720"/>
        <w:rPr>
          <w:rFonts w:cstheme="minorHAnsi"/>
        </w:rPr>
      </w:pPr>
      <w:r w:rsidRPr="00490E2F">
        <w:rPr>
          <w:rFonts w:cstheme="minorHAnsi"/>
        </w:rPr>
        <w:t xml:space="preserve">• </w:t>
      </w:r>
      <w:r w:rsidRPr="00490E2F" w:rsidR="0089100F">
        <w:rPr>
          <w:rFonts w:cstheme="minorHAnsi"/>
        </w:rPr>
        <w:t xml:space="preserve">Produce </w:t>
      </w:r>
      <w:r w:rsidR="002D2A8E">
        <w:rPr>
          <w:rFonts w:cstheme="minorHAnsi"/>
        </w:rPr>
        <w:t>a historical</w:t>
      </w:r>
      <w:r w:rsidRPr="00490E2F" w:rsidR="0089100F">
        <w:rPr>
          <w:rFonts w:cstheme="minorHAnsi"/>
        </w:rPr>
        <w:t xml:space="preserve"> </w:t>
      </w:r>
      <w:r w:rsidRPr="00490E2F" w:rsidR="00905838">
        <w:rPr>
          <w:rFonts w:cstheme="minorHAnsi"/>
        </w:rPr>
        <w:t>research paper that demonstrates</w:t>
      </w:r>
      <w:r w:rsidRPr="00490E2F" w:rsidR="00497AB3">
        <w:rPr>
          <w:rFonts w:cstheme="minorHAnsi"/>
        </w:rPr>
        <w:t xml:space="preserve"> introductory proficiency in </w:t>
      </w:r>
      <w:r w:rsidRPr="00490E2F" w:rsidR="0095053D">
        <w:rPr>
          <w:rFonts w:cstheme="minorHAnsi"/>
        </w:rPr>
        <w:t xml:space="preserve">research design, </w:t>
      </w:r>
      <w:r w:rsidR="00C64A94">
        <w:rPr>
          <w:rFonts w:cstheme="minorHAnsi"/>
        </w:rPr>
        <w:t>evidence collection, historical contextualization, and analysis</w:t>
      </w:r>
      <w:r w:rsidRPr="00490E2F" w:rsidR="00ED6AE7">
        <w:rPr>
          <w:rFonts w:cstheme="minorHAnsi"/>
        </w:rPr>
        <w:t>.</w:t>
      </w:r>
    </w:p>
    <w:p w:rsidR="00C53FAA" w:rsidP="0080582A" w:rsidRDefault="00C53FAA" w14:paraId="76C95317" w14:textId="1548F475">
      <w:pPr>
        <w:ind w:firstLine="720"/>
        <w:rPr>
          <w:rFonts w:cstheme="minorHAnsi"/>
        </w:rPr>
      </w:pPr>
      <w:r w:rsidRPr="00490E2F">
        <w:rPr>
          <w:rFonts w:cstheme="minorHAnsi"/>
        </w:rPr>
        <w:t xml:space="preserve">• </w:t>
      </w:r>
      <w:r w:rsidR="00697E07">
        <w:rPr>
          <w:rFonts w:cstheme="minorHAnsi"/>
        </w:rPr>
        <w:t>Demonstrate increased profi</w:t>
      </w:r>
      <w:r w:rsidR="000A0D4E">
        <w:rPr>
          <w:rFonts w:cstheme="minorHAnsi"/>
        </w:rPr>
        <w:t>ciency</w:t>
      </w:r>
      <w:r w:rsidRPr="00490E2F">
        <w:rPr>
          <w:rFonts w:cstheme="minorHAnsi"/>
        </w:rPr>
        <w:t xml:space="preserve"> in critical reading, writing, research, and thinking</w:t>
      </w:r>
      <w:r w:rsidRPr="00490E2F" w:rsidR="003F2B90">
        <w:rPr>
          <w:rFonts w:cstheme="minorHAnsi"/>
        </w:rPr>
        <w:t xml:space="preserve"> </w:t>
      </w:r>
      <w:r w:rsidR="000A0D4E">
        <w:rPr>
          <w:rFonts w:cstheme="minorHAnsi"/>
        </w:rPr>
        <w:t xml:space="preserve">skills </w:t>
      </w:r>
      <w:r w:rsidRPr="00490E2F" w:rsidR="003F2B90">
        <w:rPr>
          <w:rFonts w:cstheme="minorHAnsi"/>
        </w:rPr>
        <w:t xml:space="preserve">central to the practice of </w:t>
      </w:r>
      <w:r w:rsidR="00401B88">
        <w:rPr>
          <w:rFonts w:cstheme="minorHAnsi"/>
        </w:rPr>
        <w:t>history</w:t>
      </w:r>
      <w:r w:rsidRPr="00490E2F" w:rsidR="003F2B90">
        <w:rPr>
          <w:rFonts w:cstheme="minorHAnsi"/>
        </w:rPr>
        <w:t>.</w:t>
      </w:r>
    </w:p>
    <w:p w:rsidRPr="00490E2F" w:rsidR="002F6D9E" w:rsidP="0080582A" w:rsidRDefault="002F6D9E" w14:paraId="655601A8" w14:textId="4C5A7A9C">
      <w:pPr>
        <w:ind w:firstLine="720"/>
        <w:rPr>
          <w:rFonts w:cstheme="minorHAnsi"/>
        </w:rPr>
      </w:pPr>
      <w:r w:rsidRPr="00490E2F">
        <w:rPr>
          <w:rFonts w:cstheme="minorHAnsi"/>
        </w:rPr>
        <w:t>•</w:t>
      </w:r>
      <w:r>
        <w:rPr>
          <w:rFonts w:cstheme="minorHAnsi"/>
        </w:rPr>
        <w:t xml:space="preserve"> (266W) </w:t>
      </w:r>
      <w:r w:rsidR="008D553D">
        <w:rPr>
          <w:rFonts w:cstheme="minorHAnsi"/>
        </w:rPr>
        <w:t>Evaluate and implement critical feedback to revise written work</w:t>
      </w:r>
    </w:p>
    <w:p w:rsidRPr="00490E2F" w:rsidR="00923C38" w:rsidP="00923C38" w:rsidRDefault="00923C38" w14:paraId="729E87D3" w14:textId="77777777">
      <w:pPr>
        <w:rPr>
          <w:rFonts w:cstheme="minorHAnsi"/>
        </w:rPr>
      </w:pPr>
    </w:p>
    <w:p w:rsidRPr="00490E2F" w:rsidR="00923C38" w:rsidP="00923C38" w:rsidRDefault="009B1C75" w14:paraId="4BC78357" w14:textId="287D6C1D">
      <w:pPr>
        <w:rPr>
          <w:rFonts w:cstheme="minorHAnsi"/>
        </w:rPr>
      </w:pPr>
      <w:r w:rsidRPr="00490E2F">
        <w:rPr>
          <w:rFonts w:cstheme="minorHAnsi"/>
          <w:b/>
        </w:rPr>
        <w:t>Required Texts:</w:t>
      </w:r>
    </w:p>
    <w:p w:rsidR="0086296F" w:rsidP="00D0410F" w:rsidRDefault="00F012C8" w14:paraId="195C5375" w14:textId="386E2ED2">
      <w:pPr>
        <w:rPr>
          <w:rFonts w:cstheme="minorHAnsi"/>
        </w:rPr>
      </w:pPr>
      <w:r w:rsidRPr="00490E2F">
        <w:rPr>
          <w:rFonts w:cstheme="minorHAnsi"/>
        </w:rPr>
        <w:t xml:space="preserve">The following texts are </w:t>
      </w:r>
      <w:r w:rsidRPr="00490E2F">
        <w:rPr>
          <w:rFonts w:cstheme="minorHAnsi"/>
          <w:b/>
          <w:bCs/>
        </w:rPr>
        <w:t>required for purchase</w:t>
      </w:r>
      <w:r w:rsidRPr="00490E2F">
        <w:rPr>
          <w:rFonts w:cstheme="minorHAnsi"/>
        </w:rPr>
        <w:t xml:space="preserve"> and available at the bookstore</w:t>
      </w:r>
      <w:r w:rsidR="00BE1143">
        <w:rPr>
          <w:rFonts w:cstheme="minorHAnsi"/>
        </w:rPr>
        <w:t>. Additional texts will be available</w:t>
      </w:r>
      <w:r w:rsidRPr="00BE1143" w:rsidR="00BE1143">
        <w:rPr>
          <w:rFonts w:cstheme="minorHAnsi"/>
        </w:rPr>
        <w:t xml:space="preserve"> </w:t>
      </w:r>
      <w:r w:rsidRPr="00490E2F" w:rsidR="00BE1143">
        <w:rPr>
          <w:rFonts w:cstheme="minorHAnsi"/>
        </w:rPr>
        <w:t xml:space="preserve">through the </w:t>
      </w:r>
      <w:r w:rsidR="009551AC">
        <w:rPr>
          <w:rFonts w:cstheme="minorHAnsi"/>
        </w:rPr>
        <w:t>library</w:t>
      </w:r>
      <w:r w:rsidRPr="00490E2F" w:rsidR="00BE1143">
        <w:rPr>
          <w:rFonts w:cstheme="minorHAnsi"/>
        </w:rPr>
        <w:t xml:space="preserve"> or on </w:t>
      </w:r>
      <w:r w:rsidR="009551AC">
        <w:rPr>
          <w:rFonts w:cstheme="minorHAnsi"/>
        </w:rPr>
        <w:t>Blackboard</w:t>
      </w:r>
      <w:r w:rsidRPr="00490E2F">
        <w:rPr>
          <w:rFonts w:cstheme="minorHAnsi"/>
        </w:rPr>
        <w:t>:</w:t>
      </w:r>
    </w:p>
    <w:p w:rsidRPr="00DF2148" w:rsidR="0086296F" w:rsidP="00923C38" w:rsidRDefault="00D0410F" w14:paraId="1DCAD602" w14:textId="184BF33A">
      <w:pPr>
        <w:pStyle w:val="ListParagraph"/>
        <w:numPr>
          <w:ilvl w:val="0"/>
          <w:numId w:val="1"/>
        </w:numPr>
        <w:rPr>
          <w:rFonts w:cstheme="minorHAnsi"/>
        </w:rPr>
      </w:pPr>
      <w:r w:rsidRPr="00DF2148">
        <w:rPr>
          <w:rFonts w:cstheme="minorHAnsi"/>
        </w:rPr>
        <w:t xml:space="preserve">Nancy MacLean, </w:t>
      </w:r>
      <w:r w:rsidRPr="00DF2148">
        <w:rPr>
          <w:rFonts w:cstheme="minorHAnsi"/>
          <w:i/>
          <w:iCs/>
        </w:rPr>
        <w:t>The American Women’s Movement, 1945-2000</w:t>
      </w:r>
      <w:r w:rsidRPr="00DF2148" w:rsidR="00213677">
        <w:rPr>
          <w:rFonts w:cstheme="minorHAnsi"/>
          <w:i/>
          <w:iCs/>
        </w:rPr>
        <w:t>: A Brief History with Documents</w:t>
      </w:r>
      <w:r w:rsidRPr="00DF2148" w:rsidR="00213677">
        <w:rPr>
          <w:rFonts w:cstheme="minorHAnsi"/>
        </w:rPr>
        <w:t xml:space="preserve"> (Boston: Bedford/St. Martin’s, 2009)</w:t>
      </w:r>
      <w:bookmarkStart w:name="_Hlk510087537" w:id="0"/>
    </w:p>
    <w:p w:rsidR="0086296F" w:rsidP="00923C38" w:rsidRDefault="0086296F" w14:paraId="2DF900F0" w14:textId="77777777">
      <w:pPr>
        <w:rPr>
          <w:rFonts w:cstheme="minorHAnsi"/>
          <w:b/>
          <w:bCs/>
        </w:rPr>
      </w:pPr>
    </w:p>
    <w:p w:rsidRPr="00490E2F" w:rsidR="00AB20B4" w:rsidP="00923C38" w:rsidRDefault="00104350" w14:paraId="6481F621" w14:textId="7BF2125E">
      <w:pPr>
        <w:rPr>
          <w:rFonts w:cstheme="minorHAnsi"/>
          <w:b/>
          <w:bCs/>
        </w:rPr>
      </w:pPr>
      <w:r w:rsidRPr="00490E2F">
        <w:rPr>
          <w:rFonts w:cstheme="minorHAnsi"/>
          <w:b/>
          <w:bCs/>
        </w:rPr>
        <w:t>Requirements:</w:t>
      </w:r>
    </w:p>
    <w:p w:rsidRPr="00490E2F" w:rsidR="00104350" w:rsidP="00923C38" w:rsidRDefault="00104350" w14:paraId="4169E8E5" w14:textId="77777777">
      <w:pPr>
        <w:rPr>
          <w:rFonts w:cstheme="minorHAnsi"/>
          <w:b/>
          <w:bCs/>
        </w:rPr>
      </w:pPr>
    </w:p>
    <w:p w:rsidRPr="00490E2F" w:rsidR="00923C38" w:rsidP="00923C38" w:rsidRDefault="00923C38" w14:paraId="337F4CED" w14:textId="4CBB3913">
      <w:pPr>
        <w:rPr>
          <w:rFonts w:cstheme="minorHAnsi"/>
        </w:rPr>
      </w:pPr>
      <w:r w:rsidRPr="00490E2F">
        <w:rPr>
          <w:rFonts w:cstheme="minorHAnsi"/>
          <w:u w:val="single"/>
        </w:rPr>
        <w:t>Expectations</w:t>
      </w:r>
      <w:r w:rsidRPr="00490E2F">
        <w:rPr>
          <w:rFonts w:cstheme="minorHAnsi"/>
        </w:rPr>
        <w:t>: The success of this class depends on the quality of our classroom discussions. To ensure a rigorous intellectual environment, students must attend every class session prepared to participate. I expect students to:</w:t>
      </w:r>
    </w:p>
    <w:p w:rsidRPr="00490E2F" w:rsidR="00923C38" w:rsidP="00923C38" w:rsidRDefault="00923C38" w14:paraId="35B6FFDB" w14:textId="77777777">
      <w:pPr>
        <w:rPr>
          <w:rFonts w:cstheme="minorHAnsi"/>
        </w:rPr>
      </w:pPr>
      <w:r w:rsidRPr="00490E2F">
        <w:rPr>
          <w:rFonts w:cstheme="minorHAnsi"/>
        </w:rPr>
        <w:tab/>
      </w:r>
      <w:r w:rsidRPr="00490E2F">
        <w:rPr>
          <w:rFonts w:cstheme="minorHAnsi"/>
        </w:rPr>
        <w:t>• Read all assigned texts in preparation for every class session.</w:t>
      </w:r>
    </w:p>
    <w:p w:rsidRPr="00490E2F" w:rsidR="00923C38" w:rsidP="00923C38" w:rsidRDefault="00923C38" w14:paraId="488253A4" w14:textId="77777777">
      <w:pPr>
        <w:rPr>
          <w:rFonts w:cstheme="minorHAnsi"/>
        </w:rPr>
      </w:pPr>
      <w:r w:rsidRPr="00490E2F">
        <w:rPr>
          <w:rFonts w:cstheme="minorHAnsi"/>
        </w:rPr>
        <w:tab/>
      </w:r>
      <w:r w:rsidRPr="00490E2F">
        <w:rPr>
          <w:rFonts w:cstheme="minorHAnsi"/>
        </w:rPr>
        <w:t>• Bring assigned texts with you to class for reference.</w:t>
      </w:r>
    </w:p>
    <w:p w:rsidRPr="00490E2F" w:rsidR="00923C38" w:rsidP="00923C38" w:rsidRDefault="00923C38" w14:paraId="4ACFA7AC" w14:textId="77777777">
      <w:pPr>
        <w:rPr>
          <w:rFonts w:cstheme="minorHAnsi"/>
        </w:rPr>
      </w:pPr>
      <w:r w:rsidRPr="00490E2F">
        <w:rPr>
          <w:rFonts w:cstheme="minorHAnsi"/>
        </w:rPr>
        <w:tab/>
      </w:r>
      <w:r w:rsidRPr="00490E2F">
        <w:rPr>
          <w:rFonts w:cstheme="minorHAnsi"/>
        </w:rPr>
        <w:t>• Take notes.</w:t>
      </w:r>
    </w:p>
    <w:p w:rsidRPr="00490E2F" w:rsidR="00EB2ECA" w:rsidP="00923C38" w:rsidRDefault="00923C38" w14:paraId="087B6CCA" w14:textId="77777777">
      <w:pPr>
        <w:rPr>
          <w:rFonts w:cstheme="minorHAnsi"/>
        </w:rPr>
      </w:pPr>
      <w:r w:rsidRPr="00490E2F">
        <w:rPr>
          <w:rFonts w:cstheme="minorHAnsi"/>
        </w:rPr>
        <w:tab/>
      </w:r>
      <w:r w:rsidRPr="00490E2F">
        <w:rPr>
          <w:rFonts w:cstheme="minorHAnsi"/>
        </w:rPr>
        <w:t>• Attend regularly</w:t>
      </w:r>
      <w:r w:rsidRPr="00490E2F" w:rsidR="006F05A2">
        <w:rPr>
          <w:rFonts w:cstheme="minorHAnsi"/>
        </w:rPr>
        <w:t xml:space="preserve">, missing no more than </w:t>
      </w:r>
      <w:r w:rsidRPr="00490E2F" w:rsidR="00EB2ECA">
        <w:rPr>
          <w:rFonts w:cstheme="minorHAnsi"/>
        </w:rPr>
        <w:t>two</w:t>
      </w:r>
      <w:r w:rsidRPr="00490E2F" w:rsidR="006F05A2">
        <w:rPr>
          <w:rFonts w:cstheme="minorHAnsi"/>
        </w:rPr>
        <w:t xml:space="preserve"> class period for any reason other than illness</w:t>
      </w:r>
      <w:r w:rsidRPr="00490E2F" w:rsidR="00EB2ECA">
        <w:rPr>
          <w:rFonts w:cstheme="minorHAnsi"/>
        </w:rPr>
        <w:t xml:space="preserve"> or </w:t>
      </w:r>
    </w:p>
    <w:p w:rsidRPr="00490E2F" w:rsidR="00923C38" w:rsidP="00DD7712" w:rsidRDefault="00EB2ECA" w14:paraId="1B605D4F" w14:textId="489419E2">
      <w:pPr>
        <w:ind w:firstLine="720"/>
        <w:rPr>
          <w:rFonts w:cstheme="minorHAnsi"/>
        </w:rPr>
      </w:pPr>
      <w:r w:rsidRPr="00490E2F">
        <w:rPr>
          <w:rFonts w:cstheme="minorHAnsi"/>
        </w:rPr>
        <w:t>ca</w:t>
      </w:r>
      <w:r w:rsidRPr="00490E2F" w:rsidR="00820CDF">
        <w:rPr>
          <w:rFonts w:cstheme="minorHAnsi"/>
        </w:rPr>
        <w:t>lamity</w:t>
      </w:r>
      <w:r w:rsidRPr="00490E2F" w:rsidR="00923C38">
        <w:rPr>
          <w:rFonts w:cstheme="minorHAnsi"/>
        </w:rPr>
        <w:t>.</w:t>
      </w:r>
    </w:p>
    <w:p w:rsidRPr="00490E2F" w:rsidR="00923C38" w:rsidP="00923C38" w:rsidRDefault="00923C38" w14:paraId="5AE861C9" w14:textId="77777777">
      <w:pPr>
        <w:rPr>
          <w:rFonts w:cstheme="minorHAnsi"/>
        </w:rPr>
      </w:pPr>
      <w:r w:rsidRPr="00490E2F">
        <w:rPr>
          <w:rFonts w:cstheme="minorHAnsi"/>
        </w:rPr>
        <w:tab/>
      </w:r>
      <w:r w:rsidRPr="00490E2F">
        <w:rPr>
          <w:rFonts w:cstheme="minorHAnsi"/>
        </w:rPr>
        <w:t xml:space="preserve">• Arrive on time and stay for the duration of the class session (If you must leave early, please let </w:t>
      </w:r>
      <w:r w:rsidRPr="00490E2F">
        <w:rPr>
          <w:rFonts w:cstheme="minorHAnsi"/>
        </w:rPr>
        <w:tab/>
      </w:r>
      <w:r w:rsidRPr="00490E2F">
        <w:rPr>
          <w:rFonts w:cstheme="minorHAnsi"/>
        </w:rPr>
        <w:t>me know in advance).</w:t>
      </w:r>
    </w:p>
    <w:p w:rsidRPr="00490E2F" w:rsidR="00923C38" w:rsidP="00923C38" w:rsidRDefault="00923C38" w14:paraId="1FFC3DCE" w14:textId="77777777">
      <w:pPr>
        <w:rPr>
          <w:rFonts w:cstheme="minorHAnsi"/>
        </w:rPr>
      </w:pPr>
      <w:r w:rsidRPr="00490E2F">
        <w:rPr>
          <w:rFonts w:cstheme="minorHAnsi"/>
        </w:rPr>
        <w:tab/>
      </w:r>
      <w:r w:rsidRPr="00490E2F">
        <w:rPr>
          <w:rFonts w:cstheme="minorHAnsi"/>
        </w:rPr>
        <w:t xml:space="preserve">• Refrain from distracting themselves and others (please no headphones, social media use, </w:t>
      </w:r>
      <w:r w:rsidRPr="00490E2F">
        <w:rPr>
          <w:rFonts w:cstheme="minorHAnsi"/>
        </w:rPr>
        <w:tab/>
      </w:r>
      <w:r w:rsidRPr="00490E2F">
        <w:rPr>
          <w:rFonts w:cstheme="minorHAnsi"/>
        </w:rPr>
        <w:t>internet browsing, texting, etc.).</w:t>
      </w:r>
    </w:p>
    <w:p w:rsidRPr="00490E2F" w:rsidR="00923C38" w:rsidP="00923C38" w:rsidRDefault="00923C38" w14:paraId="2ADBBCE3" w14:textId="77777777">
      <w:pPr>
        <w:rPr>
          <w:rFonts w:cstheme="minorHAnsi"/>
        </w:rPr>
      </w:pPr>
      <w:r w:rsidRPr="00490E2F">
        <w:rPr>
          <w:rFonts w:cstheme="minorHAnsi"/>
        </w:rPr>
        <w:tab/>
      </w:r>
      <w:r w:rsidRPr="00490E2F">
        <w:rPr>
          <w:rFonts w:cstheme="minorHAnsi"/>
        </w:rPr>
        <w:t>• Make thoughtful contributions to classroom discussions.</w:t>
      </w:r>
    </w:p>
    <w:p w:rsidRPr="00490E2F" w:rsidR="00DD7712" w:rsidP="00923C38" w:rsidRDefault="00923C38" w14:paraId="6EAA0615" w14:textId="77777777">
      <w:pPr>
        <w:rPr>
          <w:rFonts w:cstheme="minorHAnsi"/>
        </w:rPr>
      </w:pPr>
      <w:r w:rsidRPr="00490E2F">
        <w:rPr>
          <w:rFonts w:cstheme="minorHAnsi"/>
        </w:rPr>
        <w:tab/>
      </w:r>
      <w:r w:rsidRPr="00490E2F">
        <w:rPr>
          <w:rFonts w:cstheme="minorHAnsi"/>
        </w:rPr>
        <w:t xml:space="preserve">• </w:t>
      </w:r>
      <w:r w:rsidRPr="00490E2F" w:rsidR="004E2CF2">
        <w:rPr>
          <w:rFonts w:cstheme="minorHAnsi"/>
        </w:rPr>
        <w:t xml:space="preserve">Demonstrate </w:t>
      </w:r>
      <w:r w:rsidRPr="00490E2F" w:rsidR="004E2CF2">
        <w:rPr>
          <w:rFonts w:cstheme="minorHAnsi"/>
          <w:b/>
          <w:bCs/>
        </w:rPr>
        <w:t xml:space="preserve">generosity </w:t>
      </w:r>
      <w:r w:rsidRPr="00490E2F" w:rsidR="004E2CF2">
        <w:rPr>
          <w:rFonts w:cstheme="minorHAnsi"/>
        </w:rPr>
        <w:t xml:space="preserve">and </w:t>
      </w:r>
      <w:r w:rsidRPr="00490E2F" w:rsidR="004E2CF2">
        <w:rPr>
          <w:rFonts w:cstheme="minorHAnsi"/>
          <w:b/>
          <w:bCs/>
        </w:rPr>
        <w:t>respect</w:t>
      </w:r>
      <w:r w:rsidRPr="00490E2F" w:rsidR="004E2CF2">
        <w:rPr>
          <w:rFonts w:cstheme="minorHAnsi"/>
        </w:rPr>
        <w:t xml:space="preserve"> </w:t>
      </w:r>
      <w:r w:rsidRPr="00490E2F" w:rsidR="00422027">
        <w:rPr>
          <w:rFonts w:cstheme="minorHAnsi"/>
        </w:rPr>
        <w:t xml:space="preserve">in </w:t>
      </w:r>
      <w:r w:rsidRPr="00490E2F" w:rsidR="00E927A3">
        <w:rPr>
          <w:rFonts w:cstheme="minorHAnsi"/>
        </w:rPr>
        <w:t xml:space="preserve">how you treat yourself, the professor, and especially </w:t>
      </w:r>
    </w:p>
    <w:p w:rsidRPr="00490E2F" w:rsidR="00DD7712" w:rsidP="00DD7712" w:rsidRDefault="00E927A3" w14:paraId="36C5E2F6" w14:textId="77777777">
      <w:pPr>
        <w:ind w:firstLine="720"/>
        <w:rPr>
          <w:rFonts w:cstheme="minorHAnsi"/>
        </w:rPr>
      </w:pPr>
      <w:r w:rsidRPr="00490E2F">
        <w:rPr>
          <w:rFonts w:cstheme="minorHAnsi"/>
        </w:rPr>
        <w:t xml:space="preserve">others in the classroom. One way to do this is to listen to and carefully consider the perspectives </w:t>
      </w:r>
    </w:p>
    <w:p w:rsidRPr="00490E2F" w:rsidR="00923C38" w:rsidP="00DD7712" w:rsidRDefault="00E927A3" w14:paraId="4AEA1B05" w14:textId="0BB841ED">
      <w:pPr>
        <w:ind w:firstLine="720"/>
        <w:rPr>
          <w:rFonts w:cstheme="minorHAnsi"/>
        </w:rPr>
      </w:pPr>
      <w:r w:rsidRPr="00490E2F">
        <w:rPr>
          <w:rFonts w:cstheme="minorHAnsi"/>
        </w:rPr>
        <w:t xml:space="preserve">of others. </w:t>
      </w:r>
    </w:p>
    <w:p w:rsidRPr="00490E2F" w:rsidR="00923C38" w:rsidP="00923C38" w:rsidRDefault="00923C38" w14:paraId="121B5E65" w14:textId="77777777">
      <w:pPr>
        <w:rPr>
          <w:rFonts w:cstheme="minorHAnsi"/>
        </w:rPr>
      </w:pPr>
    </w:p>
    <w:p w:rsidRPr="00490E2F" w:rsidR="00923C38" w:rsidP="00923C38" w:rsidRDefault="00923C38" w14:paraId="3F00F86C" w14:textId="77777777">
      <w:pPr>
        <w:rPr>
          <w:rFonts w:cstheme="minorHAnsi"/>
        </w:rPr>
      </w:pPr>
      <w:r w:rsidRPr="00490E2F">
        <w:rPr>
          <w:rFonts w:cstheme="minorHAnsi"/>
        </w:rPr>
        <w:t>I do not post PowerPoint slideshows or lectures online. Students are responsible for coming to class and taking notes. If a student misses a class, they are responsible for obtaining notes from that class period from a classmate.</w:t>
      </w:r>
    </w:p>
    <w:p w:rsidRPr="00490E2F" w:rsidR="00923C38" w:rsidP="00923C38" w:rsidRDefault="00923C38" w14:paraId="234715C3" w14:textId="77777777">
      <w:pPr>
        <w:rPr>
          <w:rFonts w:cstheme="minorHAnsi"/>
        </w:rPr>
      </w:pPr>
    </w:p>
    <w:p w:rsidRPr="00490E2F" w:rsidR="00923C38" w:rsidP="00923C38" w:rsidRDefault="00923C38" w14:paraId="791A9B19" w14:textId="77777777">
      <w:pPr>
        <w:rPr>
          <w:rFonts w:cstheme="minorHAnsi"/>
        </w:rPr>
      </w:pPr>
      <w:r w:rsidRPr="00490E2F">
        <w:rPr>
          <w:rFonts w:cstheme="minorHAnsi"/>
        </w:rPr>
        <w:t xml:space="preserve">Classmate names and </w:t>
      </w:r>
      <w:proofErr w:type="gramStart"/>
      <w:r w:rsidRPr="00490E2F">
        <w:rPr>
          <w:rFonts w:cstheme="minorHAnsi"/>
        </w:rPr>
        <w:t>emails:_</w:t>
      </w:r>
      <w:proofErr w:type="gramEnd"/>
      <w:r w:rsidRPr="00490E2F">
        <w:rPr>
          <w:rFonts w:cstheme="minorHAnsi"/>
        </w:rPr>
        <w:t>____________________________________________________________</w:t>
      </w:r>
    </w:p>
    <w:bookmarkEnd w:id="0"/>
    <w:p w:rsidRPr="00490E2F" w:rsidR="00923C38" w:rsidP="00923C38" w:rsidRDefault="00923C38" w14:paraId="0CBD164E" w14:textId="77777777">
      <w:pPr>
        <w:rPr>
          <w:rFonts w:cstheme="minorHAnsi"/>
          <w:b/>
          <w:bCs/>
        </w:rPr>
      </w:pPr>
    </w:p>
    <w:p w:rsidR="00923C38" w:rsidP="00923C38" w:rsidRDefault="00923C38" w14:paraId="4D0D6A81" w14:textId="77777777">
      <w:pPr>
        <w:rPr>
          <w:rFonts w:cstheme="minorHAnsi"/>
          <w:b/>
          <w:bCs/>
        </w:rPr>
      </w:pPr>
      <w:r w:rsidRPr="00490E2F">
        <w:rPr>
          <w:rFonts w:cstheme="minorHAnsi"/>
          <w:b/>
          <w:bCs/>
        </w:rPr>
        <w:t>_____________________________________________________________________________________</w:t>
      </w:r>
    </w:p>
    <w:p w:rsidR="00491967" w:rsidP="00923C38" w:rsidRDefault="00491967" w14:paraId="5ADE4730" w14:textId="77777777">
      <w:pPr>
        <w:rPr>
          <w:rFonts w:cstheme="minorHAnsi"/>
          <w:b/>
          <w:bCs/>
        </w:rPr>
      </w:pPr>
    </w:p>
    <w:p w:rsidRPr="00AA5024" w:rsidR="00491967" w:rsidP="00923C38" w:rsidRDefault="00212071" w14:paraId="12A5E168" w14:textId="20C417B3">
      <w:pPr>
        <w:rPr>
          <w:rFonts w:cstheme="minorHAnsi"/>
          <w:bCs/>
        </w:rPr>
      </w:pPr>
      <w:r w:rsidRPr="00212071">
        <w:rPr>
          <w:rFonts w:cstheme="minorHAnsi"/>
          <w:bCs/>
          <w:u w:val="single"/>
        </w:rPr>
        <w:t>Communication</w:t>
      </w:r>
      <w:r w:rsidRPr="00212071">
        <w:rPr>
          <w:rFonts w:cstheme="minorHAnsi"/>
          <w:bCs/>
        </w:rPr>
        <w:t xml:space="preserve">: Please communicate with the professor via your official </w:t>
      </w:r>
      <w:r w:rsidR="00E43C3B">
        <w:rPr>
          <w:rFonts w:cstheme="minorHAnsi"/>
          <w:bCs/>
        </w:rPr>
        <w:t xml:space="preserve">University of Rochester email account ONLY. </w:t>
      </w:r>
      <w:r w:rsidRPr="00212071">
        <w:rPr>
          <w:rFonts w:cstheme="minorHAnsi"/>
          <w:bCs/>
        </w:rPr>
        <w:t xml:space="preserve">Note that </w:t>
      </w:r>
      <w:r w:rsidR="00965D31">
        <w:rPr>
          <w:rFonts w:cstheme="minorHAnsi"/>
          <w:bCs/>
        </w:rPr>
        <w:t xml:space="preserve">I will not discuss </w:t>
      </w:r>
      <w:r w:rsidRPr="00212071">
        <w:rPr>
          <w:rFonts w:cstheme="minorHAnsi"/>
          <w:bCs/>
        </w:rPr>
        <w:t>grades over email. I generally read and respond to emails during regular work hours (8am-5pm, Monday-Friday</w:t>
      </w:r>
      <w:r w:rsidR="00A37F7D">
        <w:rPr>
          <w:rFonts w:cstheme="minorHAnsi"/>
          <w:bCs/>
        </w:rPr>
        <w:t>) and strive</w:t>
      </w:r>
      <w:r w:rsidRPr="00212071">
        <w:rPr>
          <w:rFonts w:cstheme="minorHAnsi"/>
          <w:bCs/>
        </w:rPr>
        <w:t xml:space="preserve"> to respond by the next </w:t>
      </w:r>
      <w:proofErr w:type="gramStart"/>
      <w:r w:rsidRPr="00212071">
        <w:rPr>
          <w:rFonts w:cstheme="minorHAnsi"/>
          <w:bCs/>
        </w:rPr>
        <w:t>work day</w:t>
      </w:r>
      <w:proofErr w:type="gramEnd"/>
      <w:r w:rsidR="00C231B7">
        <w:rPr>
          <w:rFonts w:cstheme="minorHAnsi"/>
          <w:bCs/>
        </w:rPr>
        <w:t>.</w:t>
      </w:r>
    </w:p>
    <w:p w:rsidRPr="00490E2F" w:rsidR="00923C38" w:rsidP="00923C38" w:rsidRDefault="00923C38" w14:paraId="16BBAB3C" w14:textId="77777777">
      <w:pPr>
        <w:rPr>
          <w:rFonts w:cstheme="minorHAnsi"/>
          <w:bCs/>
          <w:u w:val="single"/>
        </w:rPr>
      </w:pPr>
    </w:p>
    <w:p w:rsidRPr="00490E2F" w:rsidR="00172933" w:rsidP="00172933" w:rsidRDefault="00172933" w14:paraId="33CDE1B3" w14:textId="77777777">
      <w:pPr>
        <w:rPr>
          <w:rFonts w:cstheme="minorHAnsi"/>
        </w:rPr>
      </w:pPr>
      <w:r w:rsidRPr="009E24B6">
        <w:rPr>
          <w:rFonts w:ascii="Calibri" w:hAnsi="Calibri" w:cs="Calibri"/>
          <w:color w:val="000000"/>
          <w:u w:val="single"/>
          <w:bdr w:val="none" w:color="auto" w:sz="0" w:space="0" w:frame="1"/>
        </w:rPr>
        <w:t>Attendance</w:t>
      </w:r>
      <w:r>
        <w:rPr>
          <w:rFonts w:ascii="Calibri" w:hAnsi="Calibri" w:cs="Calibri"/>
          <w:b/>
          <w:bCs/>
          <w:color w:val="000000"/>
          <w:bdr w:val="none" w:color="auto" w:sz="0" w:space="0" w:frame="1"/>
        </w:rPr>
        <w:t>: </w:t>
      </w:r>
      <w:r w:rsidRPr="00080D26">
        <w:rPr>
          <w:rFonts w:ascii="Calibri" w:hAnsi="Calibri" w:cs="Calibri"/>
          <w:color w:val="000000"/>
          <w:bdr w:val="none" w:color="auto" w:sz="0" w:space="0" w:frame="1"/>
        </w:rPr>
        <w:t>This is a discussion-intensive course. Attendance at and active participation in all classes are both mandatory. Students are responsible for all material covered in and announcements made in class. If it appears that students are not doing the readings, I will give reading quizzes without prior notice. I also reserve the right to impose a failing grade for the course after a student’s absence from seven or more class periods</w:t>
      </w:r>
    </w:p>
    <w:p w:rsidR="008E347A" w:rsidP="00811195" w:rsidRDefault="008E347A" w14:paraId="00BBE222" w14:textId="77777777">
      <w:pPr>
        <w:rPr>
          <w:rFonts w:cstheme="minorHAnsi"/>
          <w:u w:val="single"/>
        </w:rPr>
      </w:pPr>
    </w:p>
    <w:p w:rsidR="00E424AE" w:rsidP="00811195" w:rsidRDefault="00150153" w14:paraId="57D53812" w14:textId="7C357503">
      <w:pPr>
        <w:rPr>
          <w:rFonts w:cstheme="minorHAnsi"/>
        </w:rPr>
      </w:pPr>
      <w:r w:rsidRPr="00490E2F">
        <w:rPr>
          <w:rFonts w:cstheme="minorHAnsi"/>
          <w:u w:val="single"/>
        </w:rPr>
        <w:t>Accommodating Students with Disabilities:</w:t>
      </w:r>
      <w:r w:rsidRPr="00490E2F" w:rsidR="0072464C">
        <w:rPr>
          <w:rFonts w:cstheme="minorHAnsi"/>
          <w:u w:val="single"/>
        </w:rPr>
        <w:t xml:space="preserve"> </w:t>
      </w:r>
      <w:r w:rsidRPr="0067492B" w:rsidR="0067492B">
        <w:rPr>
          <w:rFonts w:cstheme="minorHAnsi"/>
        </w:rPr>
        <w:t>The University of Rochester respects and welcomes students of all backgrounds and abilities. In the event you encounter any barrier(s) to full participation in this course due to the impact of a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w:t>
      </w:r>
      <w:hyperlink w:history="1" r:id="rId8">
        <w:r w:rsidRPr="0067492B" w:rsidR="0067492B">
          <w:rPr>
            <w:rStyle w:val="Hyperlink"/>
            <w:rFonts w:cstheme="minorHAnsi"/>
            <w:b/>
            <w:bCs/>
          </w:rPr>
          <w:t>disability@rochester.edu;</w:t>
        </w:r>
      </w:hyperlink>
      <w:r w:rsidRPr="0067492B" w:rsidR="0067492B">
        <w:rPr>
          <w:rFonts w:cstheme="minorHAnsi"/>
        </w:rPr>
        <w:t> (585) 276-5075; Taylor Hall; </w:t>
      </w:r>
      <w:hyperlink w:history="1" r:id="rId9">
        <w:r w:rsidRPr="0067492B" w:rsidR="0067492B">
          <w:rPr>
            <w:rStyle w:val="Hyperlink"/>
            <w:rFonts w:cstheme="minorHAnsi"/>
            <w:b/>
            <w:bCs/>
          </w:rPr>
          <w:t>www.rochester.edu/college/disability</w:t>
        </w:r>
      </w:hyperlink>
      <w:r w:rsidRPr="0067492B" w:rsidR="0067492B">
        <w:rPr>
          <w:rFonts w:cstheme="minorHAnsi"/>
        </w:rPr>
        <w:t>.</w:t>
      </w:r>
    </w:p>
    <w:p w:rsidRPr="00490E2F" w:rsidR="00811195" w:rsidP="00811195" w:rsidRDefault="00811195" w14:paraId="57785CA9" w14:textId="77777777">
      <w:pPr>
        <w:rPr>
          <w:rFonts w:eastAsia="Times New Roman" w:cstheme="minorHAnsi"/>
          <w:color w:val="000000" w:themeColor="text1"/>
          <w:u w:val="single"/>
        </w:rPr>
      </w:pPr>
    </w:p>
    <w:p w:rsidRPr="00490E2F" w:rsidR="00923C38" w:rsidP="00D63B7E" w:rsidRDefault="00973374" w14:paraId="6964E8C8" w14:textId="69600E5C">
      <w:pPr>
        <w:rPr>
          <w:rFonts w:eastAsia="Times New Roman" w:cstheme="minorHAnsi"/>
          <w:color w:val="000000" w:themeColor="text1"/>
          <w:u w:val="single"/>
        </w:rPr>
      </w:pPr>
      <w:r>
        <w:rPr>
          <w:rFonts w:eastAsia="Times New Roman" w:cstheme="minorHAnsi"/>
          <w:color w:val="000000" w:themeColor="text1"/>
          <w:u w:val="single"/>
        </w:rPr>
        <w:t>Classroom Environment</w:t>
      </w:r>
      <w:r w:rsidRPr="00490E2F" w:rsidR="00923C38">
        <w:rPr>
          <w:rFonts w:eastAsia="Times New Roman" w:cstheme="minorHAnsi"/>
          <w:color w:val="000000" w:themeColor="text1"/>
          <w:u w:val="single"/>
        </w:rPr>
        <w:t>:</w:t>
      </w:r>
      <w:r>
        <w:t xml:space="preserve"> </w:t>
      </w:r>
      <w:r w:rsidRPr="00490E2F" w:rsidR="00D63B7E">
        <w:rPr>
          <w:rFonts w:eastAsia="Times New Roman" w:cstheme="minorHAnsi"/>
          <w:color w:val="000000" w:themeColor="text1"/>
        </w:rPr>
        <w:t xml:space="preserve">I am committed to providing a learning atmosphere that fosters a variety of respectful perspectives to enhance an inclusive academic experience for all students. Some of the class discussions, reading materials, and films might be difficult and sensitive in nature. I expect students to be respectful to one another and to the diversity of thoughts and opinions. You should be aware that we might discuss and view materials that deal with race, religion, gender expression, and sexuality in explicit ways throughout the semester. You will be expected to react as mature audience members in an academic setting. I strive to ensure that the classroom is an arena for the free exchange of ideas; </w:t>
      </w:r>
      <w:r w:rsidRPr="00490E2F" w:rsidR="00D63B7E">
        <w:rPr>
          <w:rFonts w:eastAsia="Times New Roman" w:cstheme="minorHAnsi"/>
          <w:color w:val="000000" w:themeColor="text1"/>
        </w:rPr>
        <w:t>behaviors and language that threaten to create a hostile or intimidating environment for any group of students will not be tolerated.</w:t>
      </w:r>
      <w:r w:rsidRPr="00490E2F" w:rsidR="000C004A">
        <w:rPr>
          <w:rFonts w:eastAsia="Times New Roman" w:cstheme="minorHAnsi"/>
          <w:color w:val="000000" w:themeColor="text1"/>
        </w:rPr>
        <w:t xml:space="preserve"> </w:t>
      </w:r>
    </w:p>
    <w:p w:rsidRPr="00490E2F" w:rsidR="00923C38" w:rsidP="00923C38" w:rsidRDefault="00923C38" w14:paraId="5F433E62" w14:textId="77777777">
      <w:pPr>
        <w:rPr>
          <w:rFonts w:cstheme="minorHAnsi"/>
          <w:b/>
        </w:rPr>
      </w:pPr>
    </w:p>
    <w:p w:rsidRPr="007A2799" w:rsidR="00CC57A5" w:rsidP="00923C38" w:rsidRDefault="00962861" w14:paraId="287F0891" w14:textId="3F1AA334">
      <w:pPr>
        <w:rPr>
          <w:rFonts w:cstheme="minorHAnsi"/>
          <w:color w:val="000000" w:themeColor="text1"/>
        </w:rPr>
      </w:pPr>
      <w:r w:rsidRPr="00490E2F">
        <w:rPr>
          <w:rFonts w:eastAsia="Times New Roman" w:cstheme="minorHAnsi"/>
          <w:color w:val="000000" w:themeColor="text1"/>
          <w:u w:val="single"/>
        </w:rPr>
        <w:t>Strategies for Academic Success</w:t>
      </w:r>
      <w:r w:rsidRPr="00490E2F" w:rsidR="00923C38">
        <w:rPr>
          <w:rFonts w:eastAsia="Times New Roman" w:cstheme="minorHAnsi"/>
          <w:color w:val="000000" w:themeColor="text1"/>
          <w:u w:val="single"/>
        </w:rPr>
        <w:t>:</w:t>
      </w:r>
      <w:r w:rsidRPr="00490E2F" w:rsidR="00923C38">
        <w:rPr>
          <w:rFonts w:eastAsia="Times New Roman" w:cstheme="minorHAnsi"/>
          <w:color w:val="000000" w:themeColor="text1"/>
        </w:rPr>
        <w:t xml:space="preserve"> </w:t>
      </w:r>
      <w:r w:rsidRPr="00490E2F" w:rsidR="00541D5E">
        <w:rPr>
          <w:rFonts w:cstheme="minorHAnsi"/>
          <w:color w:val="000000" w:themeColor="text1"/>
        </w:rPr>
        <w:t xml:space="preserve">Students can find a wealth of strategic academic success tools </w:t>
      </w:r>
      <w:r w:rsidR="00812F59">
        <w:rPr>
          <w:rFonts w:cstheme="minorHAnsi"/>
          <w:color w:val="000000" w:themeColor="text1"/>
        </w:rPr>
        <w:t xml:space="preserve">at the </w:t>
      </w:r>
      <w:hyperlink w:history="1" r:id="rId10">
        <w:r w:rsidRPr="00A06C99" w:rsidR="00A06C99">
          <w:rPr>
            <w:rStyle w:val="Hyperlink"/>
            <w:rFonts w:cstheme="minorHAnsi"/>
          </w:rPr>
          <w:t>Learning Center.</w:t>
        </w:r>
      </w:hyperlink>
      <w:r w:rsidR="007A2799">
        <w:rPr>
          <w:rFonts w:cstheme="minorHAnsi"/>
          <w:color w:val="000000" w:themeColor="text1"/>
        </w:rPr>
        <w:t xml:space="preserve">. </w:t>
      </w:r>
      <w:r w:rsidRPr="00490E2F" w:rsidR="00BF7FA2">
        <w:rPr>
          <w:rFonts w:cstheme="minorHAnsi"/>
          <w:color w:val="000000" w:themeColor="text1"/>
        </w:rPr>
        <w:t xml:space="preserve">All students are also highly encouraged to utilize the </w:t>
      </w:r>
      <w:hyperlink w:history="1" r:id="rId11">
        <w:r w:rsidRPr="005C7EEA" w:rsidR="005C7EEA">
          <w:rPr>
            <w:rStyle w:val="Hyperlink"/>
          </w:rPr>
          <w:t>Writing, Speaking and Argument Program</w:t>
        </w:r>
      </w:hyperlink>
      <w:r w:rsidR="005C7EEA">
        <w:t xml:space="preserve"> to </w:t>
      </w:r>
      <w:r w:rsidRPr="00490E2F" w:rsidR="00CE2DEF">
        <w:rPr>
          <w:rFonts w:cstheme="minorHAnsi"/>
          <w:color w:val="000000" w:themeColor="text1"/>
        </w:rPr>
        <w:t>help with all stages of the writing process.</w:t>
      </w:r>
    </w:p>
    <w:p w:rsidRPr="00490E2F" w:rsidR="002729D0" w:rsidP="00923C38" w:rsidRDefault="002729D0" w14:paraId="2CABE670" w14:textId="77777777">
      <w:pPr>
        <w:rPr>
          <w:rFonts w:cstheme="minorHAnsi"/>
          <w:color w:val="000000" w:themeColor="text1"/>
        </w:rPr>
      </w:pPr>
    </w:p>
    <w:p w:rsidRPr="00490E2F" w:rsidR="00E424AE" w:rsidP="00E424AE" w:rsidRDefault="00E424AE" w14:paraId="1BF12F2F" w14:textId="77777777">
      <w:pPr>
        <w:rPr>
          <w:rFonts w:cstheme="minorHAnsi"/>
          <w:bCs/>
        </w:rPr>
      </w:pPr>
      <w:r w:rsidRPr="00490E2F">
        <w:rPr>
          <w:rFonts w:cstheme="minorHAnsi"/>
          <w:bCs/>
          <w:u w:val="single"/>
        </w:rPr>
        <w:t>Academic Integrity:</w:t>
      </w:r>
      <w:r w:rsidRPr="00490E2F">
        <w:rPr>
          <w:rFonts w:cstheme="minorHAnsi"/>
          <w:bCs/>
        </w:rPr>
        <w:t xml:space="preserve"> </w:t>
      </w:r>
    </w:p>
    <w:p w:rsidR="00923C38" w:rsidP="00923C38" w:rsidRDefault="00E424AE" w14:paraId="41953F37" w14:textId="0F0B37E8">
      <w:pPr>
        <w:rPr>
          <w:rFonts w:cstheme="minorHAnsi"/>
          <w:bCs/>
        </w:rPr>
      </w:pPr>
      <w:r w:rsidRPr="00490E2F">
        <w:rPr>
          <w:rFonts w:cstheme="minorHAnsi"/>
          <w:b/>
        </w:rPr>
        <w:t>Plagiarism, cheating, and all other forms of academic misconduct are unacceptable</w:t>
      </w:r>
      <w:r w:rsidRPr="00490E2F">
        <w:rPr>
          <w:rFonts w:cstheme="minorHAnsi"/>
          <w:bCs/>
        </w:rPr>
        <w:t xml:space="preserve">. </w:t>
      </w:r>
      <w:r w:rsidRPr="008E26A5" w:rsidR="008E26A5">
        <w:rPr>
          <w:rFonts w:cstheme="minorHAnsi"/>
          <w:bCs/>
        </w:rPr>
        <w:t>All assignments and activities associated with this course must be performed in accordance with the University of Rochester's </w:t>
      </w:r>
      <w:hyperlink w:history="1" r:id="rId12">
        <w:r w:rsidRPr="008E26A5" w:rsidR="008E26A5">
          <w:rPr>
            <w:rStyle w:val="Hyperlink"/>
            <w:rFonts w:cstheme="minorHAnsi"/>
            <w:b/>
            <w:bCs/>
          </w:rPr>
          <w:t>Academic Honesty Policy</w:t>
        </w:r>
      </w:hyperlink>
      <w:r w:rsidRPr="008E26A5" w:rsidR="008E26A5">
        <w:rPr>
          <w:rFonts w:cstheme="minorHAnsi"/>
          <w:bCs/>
        </w:rPr>
        <w:t>.</w:t>
      </w:r>
      <w:r w:rsidR="008E26A5">
        <w:rPr>
          <w:rFonts w:cstheme="minorHAnsi"/>
          <w:bCs/>
        </w:rPr>
        <w:t xml:space="preserve"> </w:t>
      </w:r>
      <w:r w:rsidRPr="00490E2F">
        <w:rPr>
          <w:rFonts w:cstheme="minorHAnsi"/>
          <w:bCs/>
        </w:rPr>
        <w:t xml:space="preserve">It is your responsibility to read and understand </w:t>
      </w:r>
      <w:r w:rsidR="008E26A5">
        <w:rPr>
          <w:rFonts w:cstheme="minorHAnsi"/>
          <w:bCs/>
        </w:rPr>
        <w:t>the university’s policies</w:t>
      </w:r>
      <w:r w:rsidRPr="00490E2F">
        <w:rPr>
          <w:rFonts w:cstheme="minorHAnsi"/>
          <w:bCs/>
        </w:rPr>
        <w:t xml:space="preserve"> regarding academic misconduct. </w:t>
      </w:r>
      <w:r w:rsidR="00045B03">
        <w:rPr>
          <w:rFonts w:cstheme="minorHAnsi"/>
          <w:bCs/>
        </w:rPr>
        <w:t xml:space="preserve">If you have any questions about academic integrity, I encourage you to </w:t>
      </w:r>
      <w:r w:rsidR="00892EEB">
        <w:rPr>
          <w:rFonts w:cstheme="minorHAnsi"/>
          <w:bCs/>
        </w:rPr>
        <w:t>come and talk with me.</w:t>
      </w:r>
    </w:p>
    <w:p w:rsidR="008A24D0" w:rsidP="00923C38" w:rsidRDefault="008A24D0" w14:paraId="536CD5C6" w14:textId="77777777">
      <w:pPr>
        <w:rPr>
          <w:rFonts w:cstheme="minorHAnsi"/>
          <w:bCs/>
        </w:rPr>
      </w:pPr>
    </w:p>
    <w:p w:rsidRPr="008A24D0" w:rsidR="008A24D0" w:rsidP="008A24D0" w:rsidRDefault="008A24D0" w14:paraId="4F08C9C2" w14:textId="01E43D22">
      <w:pPr>
        <w:rPr>
          <w:rFonts w:cstheme="minorHAnsi"/>
          <w:b/>
          <w:bCs/>
        </w:rPr>
      </w:pPr>
      <w:r w:rsidRPr="008A24D0">
        <w:rPr>
          <w:rFonts w:cstheme="minorHAnsi"/>
          <w:bCs/>
          <w:u w:val="single"/>
        </w:rPr>
        <w:t>On the use of Artificial Intelligence</w:t>
      </w:r>
      <w:r w:rsidRPr="008A24D0">
        <w:rPr>
          <w:rFonts w:cstheme="minorHAnsi"/>
          <w:bCs/>
        </w:rPr>
        <w:t xml:space="preserve">: </w:t>
      </w:r>
      <w:r w:rsidR="009357A1">
        <w:rPr>
          <w:rFonts w:cstheme="minorHAnsi"/>
          <w:bCs/>
        </w:rPr>
        <w:t>Learning to write well i</w:t>
      </w:r>
      <w:r w:rsidR="00800DA8">
        <w:rPr>
          <w:rFonts w:cstheme="minorHAnsi"/>
          <w:bCs/>
        </w:rPr>
        <w:t>s a primary goal in this course</w:t>
      </w:r>
      <w:r w:rsidRPr="008A24D0">
        <w:rPr>
          <w:rFonts w:cstheme="minorHAnsi"/>
          <w:bCs/>
        </w:rPr>
        <w:t xml:space="preserve">. As such, the use of generative artificial intelligence or large language models such as ChatGPT </w:t>
      </w:r>
      <w:r w:rsidR="00790C26">
        <w:rPr>
          <w:rFonts w:cstheme="minorHAnsi"/>
          <w:bCs/>
        </w:rPr>
        <w:t>has no place in this class and is</w:t>
      </w:r>
      <w:r w:rsidRPr="008A24D0">
        <w:rPr>
          <w:rFonts w:cstheme="minorHAnsi"/>
          <w:b/>
          <w:bCs/>
        </w:rPr>
        <w:t xml:space="preserve"> PROHIBITED</w:t>
      </w:r>
      <w:r w:rsidRPr="008A24D0">
        <w:rPr>
          <w:rFonts w:cstheme="minorHAnsi"/>
          <w:bCs/>
        </w:rPr>
        <w:t xml:space="preserve">. </w:t>
      </w:r>
      <w:r w:rsidR="00CB2034">
        <w:rPr>
          <w:rFonts w:cstheme="minorHAnsi"/>
          <w:bCs/>
        </w:rPr>
        <w:t xml:space="preserve">Students should also note that </w:t>
      </w:r>
      <w:r w:rsidR="002A51C0">
        <w:rPr>
          <w:rFonts w:cstheme="minorHAnsi"/>
          <w:bCs/>
        </w:rPr>
        <w:t>generative AI has a tendency to invent</w:t>
      </w:r>
      <w:proofErr w:type="gramStart"/>
      <w:r w:rsidR="002A51C0">
        <w:rPr>
          <w:rFonts w:cstheme="minorHAnsi"/>
          <w:bCs/>
        </w:rPr>
        <w:t>/”hallucinate</w:t>
      </w:r>
      <w:proofErr w:type="gramEnd"/>
      <w:r w:rsidR="002A51C0">
        <w:rPr>
          <w:rFonts w:cstheme="minorHAnsi"/>
          <w:bCs/>
        </w:rPr>
        <w:t xml:space="preserve">” sources and quotes. </w:t>
      </w:r>
      <w:r w:rsidR="002F7F46">
        <w:rPr>
          <w:rFonts w:cstheme="minorHAnsi"/>
          <w:bCs/>
        </w:rPr>
        <w:t xml:space="preserve">The inclusion of </w:t>
      </w:r>
      <w:r w:rsidR="001A2A9C">
        <w:rPr>
          <w:rFonts w:cstheme="minorHAnsi"/>
          <w:bCs/>
        </w:rPr>
        <w:t xml:space="preserve">“hallucinated” sources </w:t>
      </w:r>
      <w:r w:rsidR="00FF3D35">
        <w:rPr>
          <w:rFonts w:cstheme="minorHAnsi"/>
          <w:bCs/>
        </w:rPr>
        <w:t xml:space="preserve">or quotes constitutes a breach of academic integrity and will be dealt with accordingly. </w:t>
      </w:r>
      <w:r w:rsidRPr="008A24D0">
        <w:rPr>
          <w:rFonts w:cstheme="minorHAnsi"/>
          <w:bCs/>
        </w:rPr>
        <w:t xml:space="preserve">Remember that help is readily available for the work required for this class—you can visit me during office hours, you can make an appointment with the writing </w:t>
      </w:r>
      <w:r w:rsidR="007730E5">
        <w:rPr>
          <w:rFonts w:cstheme="minorHAnsi"/>
          <w:bCs/>
        </w:rPr>
        <w:t xml:space="preserve">and speaking </w:t>
      </w:r>
      <w:r w:rsidRPr="008A24D0">
        <w:rPr>
          <w:rFonts w:cstheme="minorHAnsi"/>
          <w:bCs/>
        </w:rPr>
        <w:t xml:space="preserve">center, and you can meet with our </w:t>
      </w:r>
      <w:r w:rsidR="00787003">
        <w:rPr>
          <w:rFonts w:cstheme="minorHAnsi"/>
          <w:bCs/>
        </w:rPr>
        <w:t xml:space="preserve">subject librarian, </w:t>
      </w:r>
      <w:hyperlink w:history="1" r:id="rId13">
        <w:r w:rsidRPr="00787003" w:rsidR="00787003">
          <w:rPr>
            <w:rStyle w:val="Hyperlink"/>
            <w:rFonts w:cstheme="minorHAnsi"/>
            <w:bCs/>
          </w:rPr>
          <w:t>Lara Nicosia.</w:t>
        </w:r>
        <w:r w:rsidRPr="008A24D0">
          <w:rPr>
            <w:rStyle w:val="Hyperlink"/>
            <w:rFonts w:cstheme="minorHAnsi"/>
            <w:bCs/>
          </w:rPr>
          <w:t> </w:t>
        </w:r>
      </w:hyperlink>
    </w:p>
    <w:p w:rsidR="008A24D0" w:rsidP="00923C38" w:rsidRDefault="008A24D0" w14:paraId="0FE65008" w14:textId="77777777">
      <w:pPr>
        <w:rPr>
          <w:rFonts w:cstheme="minorHAnsi"/>
          <w:bCs/>
        </w:rPr>
      </w:pPr>
    </w:p>
    <w:p w:rsidRPr="0079722C" w:rsidR="0079722C" w:rsidP="00923C38" w:rsidRDefault="0079722C" w14:paraId="1B84F672" w14:textId="7765B266">
      <w:pPr>
        <w:rPr>
          <w:rFonts w:cstheme="minorHAnsi"/>
          <w:u w:val="single"/>
        </w:rPr>
      </w:pPr>
      <w:r w:rsidRPr="0012411B">
        <w:rPr>
          <w:rFonts w:cstheme="minorHAnsi"/>
          <w:u w:val="single"/>
        </w:rPr>
        <w:t>Statement regarding credit hours</w:t>
      </w:r>
      <w:r>
        <w:rPr>
          <w:rFonts w:cstheme="minorHAnsi"/>
          <w:u w:val="single"/>
        </w:rPr>
        <w:t>:</w:t>
      </w:r>
      <w:r>
        <w:rPr>
          <w:rFonts w:cstheme="minorHAnsi"/>
        </w:rPr>
        <w:t xml:space="preserve"> </w:t>
      </w:r>
      <w:r w:rsidRPr="008E347A">
        <w:rPr>
          <w:rFonts w:cstheme="minorHAnsi"/>
        </w:rPr>
        <w:t>The College’s credit hour policy on undergraduate courses is to award 4 credit hours for courses that meet for the equivalent of 3 periods of 50 minutes each week. Students enrolled in HIST 2</w:t>
      </w:r>
      <w:r>
        <w:rPr>
          <w:rFonts w:cstheme="minorHAnsi"/>
        </w:rPr>
        <w:t>66</w:t>
      </w:r>
      <w:r w:rsidRPr="008E347A">
        <w:rPr>
          <w:rFonts w:cstheme="minorHAnsi"/>
        </w:rPr>
        <w:t>/2</w:t>
      </w:r>
      <w:r>
        <w:rPr>
          <w:rFonts w:cstheme="minorHAnsi"/>
        </w:rPr>
        <w:t>66</w:t>
      </w:r>
      <w:r w:rsidRPr="008E347A">
        <w:rPr>
          <w:rFonts w:cstheme="minorHAnsi"/>
        </w:rPr>
        <w:t>W are expected to devote at least one hour each week outside of class to analyzing the course readings, working alone or in groups, and to researching in depth their topics for the final paper.</w:t>
      </w:r>
    </w:p>
    <w:p w:rsidRPr="00490E2F" w:rsidR="00923C38" w:rsidP="00923C38" w:rsidRDefault="00923C38" w14:paraId="15A70935" w14:textId="77777777">
      <w:pPr>
        <w:rPr>
          <w:rFonts w:cstheme="minorHAnsi"/>
          <w:b/>
        </w:rPr>
      </w:pPr>
    </w:p>
    <w:p w:rsidRPr="00490E2F" w:rsidR="00923C38" w:rsidP="00923C38" w:rsidRDefault="00923C38" w14:paraId="44190321" w14:textId="77777777">
      <w:pPr>
        <w:rPr>
          <w:rFonts w:cstheme="minorHAnsi"/>
        </w:rPr>
      </w:pPr>
      <w:r w:rsidRPr="00490E2F">
        <w:rPr>
          <w:rFonts w:cstheme="minorHAnsi"/>
          <w:b/>
        </w:rPr>
        <w:t xml:space="preserve">Assignments and Grading: </w:t>
      </w:r>
      <w:r w:rsidRPr="00490E2F">
        <w:rPr>
          <w:rFonts w:cstheme="minorHAnsi"/>
        </w:rPr>
        <w:t>Students will be evaluated on their completion of the following tasks:</w:t>
      </w:r>
    </w:p>
    <w:p w:rsidRPr="00490E2F" w:rsidR="00923C38" w:rsidP="00923C38" w:rsidRDefault="00923C38" w14:paraId="0E99F0C4" w14:textId="77777777">
      <w:pPr>
        <w:rPr>
          <w:rFonts w:cstheme="minorHAnsi"/>
        </w:rPr>
      </w:pPr>
    </w:p>
    <w:tbl>
      <w:tblPr>
        <w:tblStyle w:val="TableGrid"/>
        <w:tblW w:w="0" w:type="auto"/>
        <w:tblLook w:val="04A0" w:firstRow="1" w:lastRow="0" w:firstColumn="1" w:lastColumn="0" w:noHBand="0" w:noVBand="1"/>
      </w:tblPr>
      <w:tblGrid>
        <w:gridCol w:w="2695"/>
        <w:gridCol w:w="6655"/>
      </w:tblGrid>
      <w:tr w:rsidRPr="00490E2F" w:rsidR="00AC40E1" w:rsidTr="00724205" w14:paraId="11C6E2A4" w14:textId="77777777">
        <w:tc>
          <w:tcPr>
            <w:tcW w:w="2695" w:type="dxa"/>
          </w:tcPr>
          <w:p w:rsidRPr="00490E2F" w:rsidR="00AC40E1" w:rsidP="00724205" w:rsidRDefault="00AC40E1" w14:paraId="5BFCBF1D" w14:textId="77777777">
            <w:pPr>
              <w:rPr>
                <w:rFonts w:cstheme="minorHAnsi"/>
              </w:rPr>
            </w:pPr>
            <w:r w:rsidRPr="00490E2F">
              <w:rPr>
                <w:rFonts w:cstheme="minorHAnsi"/>
              </w:rPr>
              <w:t>Participation and Attendance</w:t>
            </w:r>
          </w:p>
          <w:p w:rsidRPr="00490E2F" w:rsidR="00AC40E1" w:rsidP="00724205" w:rsidRDefault="00831372" w14:paraId="0A3C930E" w14:textId="59505B67">
            <w:pPr>
              <w:rPr>
                <w:rFonts w:cstheme="minorHAnsi"/>
              </w:rPr>
            </w:pPr>
            <w:r>
              <w:rPr>
                <w:rFonts w:cstheme="minorHAnsi"/>
              </w:rPr>
              <w:t>20</w:t>
            </w:r>
            <w:r w:rsidRPr="00490E2F" w:rsidR="00AC40E1">
              <w:rPr>
                <w:rFonts w:cstheme="minorHAnsi"/>
              </w:rPr>
              <w:t>%--Ongoing</w:t>
            </w:r>
          </w:p>
        </w:tc>
        <w:tc>
          <w:tcPr>
            <w:tcW w:w="6655" w:type="dxa"/>
          </w:tcPr>
          <w:p w:rsidRPr="00490E2F" w:rsidR="003134EB" w:rsidP="00724205" w:rsidRDefault="00AC40E1" w14:paraId="50E2398E" w14:textId="470F7347">
            <w:pPr>
              <w:rPr>
                <w:rFonts w:cstheme="minorHAnsi"/>
              </w:rPr>
            </w:pPr>
            <w:r w:rsidRPr="00490E2F">
              <w:rPr>
                <w:rFonts w:cstheme="minorHAnsi"/>
              </w:rPr>
              <w:t xml:space="preserve">Students will be graded on their participation in classroom discussions. This grade will reflect the quantity and quality of student contributions (with quality ranking higher than quantity). </w:t>
            </w:r>
            <w:r w:rsidR="00F43111">
              <w:rPr>
                <w:rFonts w:cstheme="minorHAnsi"/>
              </w:rPr>
              <w:t xml:space="preserve">Additionally, I </w:t>
            </w:r>
            <w:r w:rsidR="00321800">
              <w:rPr>
                <w:rFonts w:cstheme="minorHAnsi"/>
              </w:rPr>
              <w:t>may</w:t>
            </w:r>
            <w:r w:rsidR="00F43111">
              <w:rPr>
                <w:rFonts w:cstheme="minorHAnsi"/>
              </w:rPr>
              <w:t xml:space="preserve"> sometimes</w:t>
            </w:r>
            <w:r w:rsidRPr="00490E2F">
              <w:rPr>
                <w:rFonts w:cstheme="minorHAnsi"/>
              </w:rPr>
              <w:t xml:space="preserve"> assign pop quizzes or short, in-class writing assignments. Points from these will be factored into students’ participation grades</w:t>
            </w:r>
            <w:r w:rsidRPr="00490E2F" w:rsidR="00682EA2">
              <w:rPr>
                <w:rFonts w:cstheme="minorHAnsi"/>
              </w:rPr>
              <w:t>.</w:t>
            </w:r>
          </w:p>
        </w:tc>
      </w:tr>
      <w:tr w:rsidRPr="00490E2F" w:rsidR="00977E33" w:rsidTr="00724205" w14:paraId="0939FDCD" w14:textId="77777777">
        <w:tc>
          <w:tcPr>
            <w:tcW w:w="2695" w:type="dxa"/>
          </w:tcPr>
          <w:p w:rsidR="00977E33" w:rsidP="00724205" w:rsidRDefault="00AB0DF2" w14:paraId="0782ADEB" w14:textId="6DAB64D1">
            <w:pPr>
              <w:rPr>
                <w:rFonts w:cstheme="minorHAnsi"/>
              </w:rPr>
            </w:pPr>
            <w:r>
              <w:rPr>
                <w:rFonts w:cstheme="minorHAnsi"/>
              </w:rPr>
              <w:t xml:space="preserve">Response </w:t>
            </w:r>
            <w:r w:rsidR="00345105">
              <w:rPr>
                <w:rFonts w:cstheme="minorHAnsi"/>
              </w:rPr>
              <w:t>Papers</w:t>
            </w:r>
            <w:r>
              <w:rPr>
                <w:rFonts w:cstheme="minorHAnsi"/>
              </w:rPr>
              <w:t>—40% (20% each)</w:t>
            </w:r>
            <w:r w:rsidR="00893A13">
              <w:rPr>
                <w:rFonts w:cstheme="minorHAnsi"/>
              </w:rPr>
              <w:t>, due</w:t>
            </w:r>
            <w:r w:rsidR="004079AC">
              <w:rPr>
                <w:rFonts w:cstheme="minorHAnsi"/>
              </w:rPr>
              <w:t xml:space="preserve"> Mar 18 and May 11</w:t>
            </w:r>
          </w:p>
        </w:tc>
        <w:tc>
          <w:tcPr>
            <w:tcW w:w="6655" w:type="dxa"/>
          </w:tcPr>
          <w:p w:rsidR="00977E33" w:rsidP="00724205" w:rsidRDefault="00453F41" w14:paraId="3B56BA68" w14:textId="22BFABE3">
            <w:pPr>
              <w:rPr>
                <w:rFonts w:cstheme="minorHAnsi"/>
              </w:rPr>
            </w:pPr>
            <w:r>
              <w:rPr>
                <w:rFonts w:cstheme="minorHAnsi"/>
              </w:rPr>
              <w:t>Students will write two</w:t>
            </w:r>
            <w:r w:rsidR="00E9620D">
              <w:rPr>
                <w:rFonts w:cstheme="minorHAnsi"/>
              </w:rPr>
              <w:t xml:space="preserve"> </w:t>
            </w:r>
            <w:proofErr w:type="gramStart"/>
            <w:r w:rsidR="00E9620D">
              <w:rPr>
                <w:rFonts w:cstheme="minorHAnsi"/>
              </w:rPr>
              <w:t>4-6 page</w:t>
            </w:r>
            <w:proofErr w:type="gramEnd"/>
            <w:r>
              <w:rPr>
                <w:rFonts w:cstheme="minorHAnsi"/>
              </w:rPr>
              <w:t xml:space="preserve"> </w:t>
            </w:r>
            <w:r w:rsidR="00830F38">
              <w:rPr>
                <w:rFonts w:cstheme="minorHAnsi"/>
              </w:rPr>
              <w:t xml:space="preserve">papers responding to </w:t>
            </w:r>
            <w:r w:rsidR="000B3A23">
              <w:rPr>
                <w:rFonts w:cstheme="minorHAnsi"/>
              </w:rPr>
              <w:t xml:space="preserve">a prompt </w:t>
            </w:r>
            <w:r w:rsidR="00830F38">
              <w:rPr>
                <w:rFonts w:cstheme="minorHAnsi"/>
              </w:rPr>
              <w:t>provided in class.</w:t>
            </w:r>
            <w:r w:rsidR="000B3A23">
              <w:rPr>
                <w:rFonts w:cstheme="minorHAnsi"/>
              </w:rPr>
              <w:t xml:space="preserve"> Each </w:t>
            </w:r>
            <w:r w:rsidR="00ED3F16">
              <w:rPr>
                <w:rFonts w:cstheme="minorHAnsi"/>
              </w:rPr>
              <w:t>response paper may entail one, two, or three essay questions over course readings.</w:t>
            </w:r>
          </w:p>
        </w:tc>
      </w:tr>
      <w:tr w:rsidRPr="00490E2F" w:rsidR="00AC40E1" w:rsidTr="00724205" w14:paraId="0BD848C4" w14:textId="77777777">
        <w:tc>
          <w:tcPr>
            <w:tcW w:w="2695" w:type="dxa"/>
          </w:tcPr>
          <w:p w:rsidRPr="00490E2F" w:rsidR="00AC40E1" w:rsidP="00724205" w:rsidRDefault="00AC40E1" w14:paraId="5C1B1DD0" w14:textId="2F9ADD8E">
            <w:pPr>
              <w:rPr>
                <w:rFonts w:cstheme="minorHAnsi"/>
              </w:rPr>
            </w:pPr>
            <w:r w:rsidRPr="00490E2F">
              <w:rPr>
                <w:rFonts w:cstheme="minorHAnsi"/>
              </w:rPr>
              <w:t>Research Project—</w:t>
            </w:r>
            <w:r w:rsidR="00831372">
              <w:rPr>
                <w:rFonts w:cstheme="minorHAnsi"/>
              </w:rPr>
              <w:t>40</w:t>
            </w:r>
            <w:r w:rsidRPr="00490E2F">
              <w:rPr>
                <w:rFonts w:cstheme="minorHAnsi"/>
              </w:rPr>
              <w:t>%</w:t>
            </w:r>
          </w:p>
          <w:p w:rsidR="00C310EB" w:rsidP="00724205" w:rsidRDefault="00965C4F" w14:paraId="49ECA7A3" w14:textId="77777777">
            <w:pPr>
              <w:rPr>
                <w:rFonts w:cstheme="minorHAnsi"/>
              </w:rPr>
            </w:pPr>
            <w:r>
              <w:rPr>
                <w:rFonts w:cstheme="minorHAnsi"/>
              </w:rPr>
              <w:t>-</w:t>
            </w:r>
            <w:r w:rsidRPr="00490E2F" w:rsidR="00AC40E1">
              <w:rPr>
                <w:rFonts w:cstheme="minorHAnsi"/>
              </w:rPr>
              <w:t>Proposal</w:t>
            </w:r>
            <w:r w:rsidRPr="00490E2F" w:rsidR="00CE7A10">
              <w:rPr>
                <w:rFonts w:cstheme="minorHAnsi"/>
              </w:rPr>
              <w:t xml:space="preserve"> and Bibliography</w:t>
            </w:r>
            <w:r>
              <w:rPr>
                <w:rFonts w:cstheme="minorHAnsi"/>
              </w:rPr>
              <w:t xml:space="preserve">, </w:t>
            </w:r>
            <w:r w:rsidRPr="00490E2F" w:rsidR="00AC40E1">
              <w:rPr>
                <w:rFonts w:cstheme="minorHAnsi"/>
              </w:rPr>
              <w:t xml:space="preserve">5%, due </w:t>
            </w:r>
            <w:r w:rsidR="004079AC">
              <w:rPr>
                <w:rFonts w:cstheme="minorHAnsi"/>
              </w:rPr>
              <w:t>Mar 4</w:t>
            </w:r>
          </w:p>
          <w:p w:rsidRPr="00490E2F" w:rsidR="00AC40E1" w:rsidP="00724205" w:rsidRDefault="00965C4F" w14:paraId="02C21F22" w14:textId="640A0EB3">
            <w:pPr>
              <w:rPr>
                <w:rFonts w:cstheme="minorHAnsi"/>
              </w:rPr>
            </w:pPr>
            <w:r>
              <w:rPr>
                <w:rFonts w:cstheme="minorHAnsi"/>
              </w:rPr>
              <w:t>-</w:t>
            </w:r>
            <w:r w:rsidRPr="00490E2F" w:rsidR="00AC40E1">
              <w:rPr>
                <w:rFonts w:cstheme="minorHAnsi"/>
              </w:rPr>
              <w:t>Research Paper</w:t>
            </w:r>
            <w:r w:rsidR="00C310EB">
              <w:rPr>
                <w:rFonts w:cstheme="minorHAnsi"/>
              </w:rPr>
              <w:t xml:space="preserve">, </w:t>
            </w:r>
            <w:r w:rsidR="00424257">
              <w:rPr>
                <w:rFonts w:cstheme="minorHAnsi"/>
              </w:rPr>
              <w:t>30</w:t>
            </w:r>
            <w:r w:rsidRPr="00490E2F" w:rsidR="00AC40E1">
              <w:rPr>
                <w:rFonts w:cstheme="minorHAnsi"/>
              </w:rPr>
              <w:t xml:space="preserve">%, </w:t>
            </w:r>
            <w:r w:rsidR="00D45DB5">
              <w:rPr>
                <w:rFonts w:cstheme="minorHAnsi"/>
              </w:rPr>
              <w:t xml:space="preserve">complete draft </w:t>
            </w:r>
            <w:r w:rsidRPr="00490E2F" w:rsidR="00AC40E1">
              <w:rPr>
                <w:rFonts w:cstheme="minorHAnsi"/>
              </w:rPr>
              <w:t>due</w:t>
            </w:r>
            <w:r w:rsidR="004079AC">
              <w:rPr>
                <w:rFonts w:cstheme="minorHAnsi"/>
              </w:rPr>
              <w:t xml:space="preserve"> April 22</w:t>
            </w:r>
            <w:r>
              <w:rPr>
                <w:rFonts w:cstheme="minorHAnsi"/>
              </w:rPr>
              <w:t>; revised paper due May 11</w:t>
            </w:r>
            <w:r w:rsidRPr="00490E2F" w:rsidR="00AC40E1">
              <w:rPr>
                <w:rFonts w:cstheme="minorHAnsi"/>
              </w:rPr>
              <w:t xml:space="preserve"> </w:t>
            </w:r>
          </w:p>
        </w:tc>
        <w:tc>
          <w:tcPr>
            <w:tcW w:w="6655" w:type="dxa"/>
          </w:tcPr>
          <w:p w:rsidRPr="00915DDC" w:rsidR="00AC40E1" w:rsidP="00724205" w:rsidRDefault="00AC40E1" w14:paraId="301897F1" w14:textId="3668FCD1">
            <w:pPr>
              <w:rPr>
                <w:rFonts w:cstheme="minorHAnsi"/>
              </w:rPr>
            </w:pPr>
            <w:r w:rsidRPr="00490E2F">
              <w:rPr>
                <w:rFonts w:cstheme="minorHAnsi"/>
              </w:rPr>
              <w:t>Students will write a research paper exploring</w:t>
            </w:r>
            <w:r w:rsidR="00BE1586">
              <w:rPr>
                <w:rFonts w:cstheme="minorHAnsi"/>
              </w:rPr>
              <w:t xml:space="preserve"> a topic of their choice related to</w:t>
            </w:r>
            <w:r w:rsidR="00736E67">
              <w:rPr>
                <w:rFonts w:cstheme="minorHAnsi"/>
              </w:rPr>
              <w:t xml:space="preserve"> gender and sexuality in 20</w:t>
            </w:r>
            <w:r w:rsidRPr="00736E67" w:rsidR="00736E67">
              <w:rPr>
                <w:rFonts w:cstheme="minorHAnsi"/>
                <w:vertAlign w:val="superscript"/>
              </w:rPr>
              <w:t>th</w:t>
            </w:r>
            <w:r w:rsidR="00736E67">
              <w:rPr>
                <w:rFonts w:cstheme="minorHAnsi"/>
              </w:rPr>
              <w:t xml:space="preserve"> century America</w:t>
            </w:r>
            <w:r w:rsidRPr="00490E2F">
              <w:rPr>
                <w:rFonts w:cstheme="minorHAnsi"/>
              </w:rPr>
              <w:t xml:space="preserve">. </w:t>
            </w:r>
            <w:r w:rsidR="00C26647">
              <w:rPr>
                <w:rFonts w:cstheme="minorHAnsi"/>
              </w:rPr>
              <w:t xml:space="preserve">This assignment includes </w:t>
            </w:r>
            <w:r w:rsidR="00915DDC">
              <w:rPr>
                <w:rFonts w:cstheme="minorHAnsi"/>
              </w:rPr>
              <w:t>the following</w:t>
            </w:r>
            <w:r w:rsidR="00C26647">
              <w:rPr>
                <w:rFonts w:cstheme="minorHAnsi"/>
              </w:rPr>
              <w:t>:</w:t>
            </w:r>
          </w:p>
          <w:p w:rsidRPr="003464A1" w:rsidR="003464A1" w:rsidP="00724205" w:rsidRDefault="003464A1" w14:paraId="7E8556E9" w14:textId="0C8F1050">
            <w:pPr>
              <w:rPr>
                <w:rFonts w:cstheme="minorHAnsi"/>
              </w:rPr>
            </w:pPr>
            <w:r>
              <w:rPr>
                <w:rFonts w:cstheme="minorHAnsi"/>
              </w:rPr>
              <w:t xml:space="preserve">1) </w:t>
            </w:r>
            <w:r w:rsidR="00AE31CF">
              <w:rPr>
                <w:rFonts w:cstheme="minorHAnsi"/>
                <w:b/>
                <w:bCs/>
              </w:rPr>
              <w:t>Check-in #</w:t>
            </w:r>
            <w:r w:rsidRPr="009577F4" w:rsidR="00AE31CF">
              <w:rPr>
                <w:rFonts w:cstheme="minorHAnsi"/>
              </w:rPr>
              <w:t>1</w:t>
            </w:r>
            <w:r w:rsidR="009577F4">
              <w:rPr>
                <w:rFonts w:cstheme="minorHAnsi"/>
              </w:rPr>
              <w:t>—</w:t>
            </w:r>
            <w:r w:rsidRPr="009577F4" w:rsidR="0099459E">
              <w:rPr>
                <w:rFonts w:cstheme="minorHAnsi"/>
              </w:rPr>
              <w:t>Discuss</w:t>
            </w:r>
            <w:r w:rsidRPr="00AE31CF" w:rsidR="0099459E">
              <w:rPr>
                <w:rFonts w:cstheme="minorHAnsi"/>
              </w:rPr>
              <w:t xml:space="preserve"> potential topics with me </w:t>
            </w:r>
            <w:r w:rsidR="0099459E">
              <w:rPr>
                <w:rFonts w:cstheme="minorHAnsi"/>
              </w:rPr>
              <w:t xml:space="preserve">by </w:t>
            </w:r>
            <w:r w:rsidR="00920968">
              <w:rPr>
                <w:rFonts w:cstheme="minorHAnsi"/>
              </w:rPr>
              <w:t>Feb</w:t>
            </w:r>
            <w:r w:rsidR="0019396F">
              <w:rPr>
                <w:rFonts w:cstheme="minorHAnsi"/>
              </w:rPr>
              <w:t xml:space="preserve"> 20.</w:t>
            </w:r>
          </w:p>
          <w:p w:rsidR="00AC40E1" w:rsidP="00724205" w:rsidRDefault="0099459E" w14:paraId="4F85D0A9" w14:textId="46808A35">
            <w:pPr>
              <w:rPr>
                <w:rFonts w:cstheme="minorHAnsi"/>
              </w:rPr>
            </w:pPr>
            <w:r>
              <w:rPr>
                <w:rFonts w:cstheme="minorHAnsi"/>
              </w:rPr>
              <w:t>2</w:t>
            </w:r>
            <w:r w:rsidRPr="00490E2F" w:rsidR="00AC40E1">
              <w:rPr>
                <w:rFonts w:cstheme="minorHAnsi"/>
              </w:rPr>
              <w:t>)</w:t>
            </w:r>
            <w:r w:rsidRPr="00490E2F" w:rsidR="00AC40E1">
              <w:rPr>
                <w:rFonts w:cstheme="minorHAnsi"/>
                <w:b/>
                <w:bCs/>
              </w:rPr>
              <w:t xml:space="preserve"> Proposal</w:t>
            </w:r>
            <w:r w:rsidR="00C26647">
              <w:rPr>
                <w:rFonts w:cstheme="minorHAnsi"/>
                <w:b/>
                <w:bCs/>
              </w:rPr>
              <w:t xml:space="preserve"> and </w:t>
            </w:r>
            <w:r w:rsidR="003A2C9A">
              <w:rPr>
                <w:rFonts w:cstheme="minorHAnsi"/>
                <w:b/>
                <w:bCs/>
              </w:rPr>
              <w:t xml:space="preserve">Annotated </w:t>
            </w:r>
            <w:r w:rsidR="00C26647">
              <w:rPr>
                <w:rFonts w:cstheme="minorHAnsi"/>
                <w:b/>
                <w:bCs/>
              </w:rPr>
              <w:t>Bibliography</w:t>
            </w:r>
            <w:r w:rsidRPr="00490E2F" w:rsidR="00AC40E1">
              <w:rPr>
                <w:rFonts w:cstheme="minorHAnsi"/>
                <w:b/>
                <w:bCs/>
              </w:rPr>
              <w:t xml:space="preserve"> </w:t>
            </w:r>
            <w:r w:rsidRPr="00490E2F" w:rsidR="00AC40E1">
              <w:rPr>
                <w:rFonts w:cstheme="minorHAnsi"/>
              </w:rPr>
              <w:t>(5%</w:t>
            </w:r>
            <w:r w:rsidR="00727614">
              <w:rPr>
                <w:rFonts w:cstheme="minorHAnsi"/>
              </w:rPr>
              <w:t xml:space="preserve">, </w:t>
            </w:r>
            <w:r w:rsidR="00CC4AA2">
              <w:rPr>
                <w:rFonts w:cstheme="minorHAnsi"/>
              </w:rPr>
              <w:t>due</w:t>
            </w:r>
            <w:r w:rsidR="0019396F">
              <w:rPr>
                <w:rFonts w:cstheme="minorHAnsi"/>
              </w:rPr>
              <w:t xml:space="preserve"> Mar 4</w:t>
            </w:r>
            <w:r w:rsidRPr="00490E2F" w:rsidR="00AC40E1">
              <w:rPr>
                <w:rFonts w:cstheme="minorHAnsi"/>
              </w:rPr>
              <w:t xml:space="preserve">) </w:t>
            </w:r>
            <w:r w:rsidR="006D0C22">
              <w:rPr>
                <w:rFonts w:cstheme="minorHAnsi"/>
              </w:rPr>
              <w:t>In this</w:t>
            </w:r>
            <w:r w:rsidR="0076727C">
              <w:rPr>
                <w:rFonts w:cstheme="minorHAnsi"/>
              </w:rPr>
              <w:t xml:space="preserve"> </w:t>
            </w:r>
            <w:proofErr w:type="gramStart"/>
            <w:r w:rsidR="0076727C">
              <w:rPr>
                <w:rFonts w:cstheme="minorHAnsi"/>
              </w:rPr>
              <w:t>1-2 page</w:t>
            </w:r>
            <w:proofErr w:type="gramEnd"/>
            <w:r w:rsidR="006D0C22">
              <w:rPr>
                <w:rFonts w:cstheme="minorHAnsi"/>
              </w:rPr>
              <w:t xml:space="preserve"> assignment, students will identify their </w:t>
            </w:r>
            <w:r w:rsidR="00D13AE2">
              <w:rPr>
                <w:rFonts w:cstheme="minorHAnsi"/>
              </w:rPr>
              <w:t xml:space="preserve">topic and research question and </w:t>
            </w:r>
            <w:r w:rsidR="00A670CD">
              <w:rPr>
                <w:rFonts w:cstheme="minorHAnsi"/>
              </w:rPr>
              <w:t xml:space="preserve">propose a </w:t>
            </w:r>
            <w:r w:rsidR="003A2C9A">
              <w:rPr>
                <w:rFonts w:cstheme="minorHAnsi"/>
              </w:rPr>
              <w:t>study to help them answer that question. Students will also include a</w:t>
            </w:r>
            <w:r w:rsidR="0076727C">
              <w:rPr>
                <w:rFonts w:cstheme="minorHAnsi"/>
              </w:rPr>
              <w:t xml:space="preserve">n annotated bibliography of at least five </w:t>
            </w:r>
            <w:r w:rsidR="0076727C">
              <w:rPr>
                <w:rFonts w:cstheme="minorHAnsi"/>
              </w:rPr>
              <w:t>sources</w:t>
            </w:r>
            <w:r w:rsidR="004E006A">
              <w:rPr>
                <w:rFonts w:cstheme="minorHAnsi"/>
              </w:rPr>
              <w:t xml:space="preserve"> that they will consult. I will provide full instructions later in class.</w:t>
            </w:r>
          </w:p>
          <w:p w:rsidRPr="0004423B" w:rsidR="00F71866" w:rsidP="00724205" w:rsidRDefault="00F71866" w14:paraId="62CF22A5" w14:textId="16743E09">
            <w:pPr>
              <w:rPr>
                <w:rFonts w:cstheme="minorHAnsi"/>
                <w:lang w:val="en-CA"/>
              </w:rPr>
            </w:pPr>
            <w:r>
              <w:rPr>
                <w:rFonts w:cstheme="minorHAnsi"/>
                <w:lang w:val="en-CA"/>
              </w:rPr>
              <w:t xml:space="preserve">3) </w:t>
            </w:r>
            <w:r w:rsidR="009577F4">
              <w:rPr>
                <w:rFonts w:cstheme="minorHAnsi"/>
                <w:b/>
                <w:bCs/>
                <w:lang w:val="en-CA"/>
              </w:rPr>
              <w:t>Check-in #2</w:t>
            </w:r>
            <w:r w:rsidRPr="009577F4" w:rsidR="009577F4">
              <w:rPr>
                <w:rFonts w:cstheme="minorHAnsi"/>
                <w:lang w:val="en-CA"/>
              </w:rPr>
              <w:t>—</w:t>
            </w:r>
            <w:r w:rsidRPr="009577F4" w:rsidR="0004423B">
              <w:rPr>
                <w:rFonts w:cstheme="minorHAnsi"/>
                <w:lang w:val="en-CA"/>
              </w:rPr>
              <w:t>Submit a detailed outline and status report by</w:t>
            </w:r>
            <w:r w:rsidR="0019396F">
              <w:rPr>
                <w:rFonts w:cstheme="minorHAnsi"/>
                <w:lang w:val="en-CA"/>
              </w:rPr>
              <w:t xml:space="preserve"> April 3.</w:t>
            </w:r>
          </w:p>
          <w:p w:rsidR="00AC40E1" w:rsidP="00724205" w:rsidRDefault="00B400F2" w14:paraId="24AB79BF" w14:textId="349DE46F">
            <w:pPr>
              <w:rPr>
                <w:rFonts w:cstheme="minorHAnsi"/>
              </w:rPr>
            </w:pPr>
            <w:r>
              <w:rPr>
                <w:rFonts w:cstheme="minorHAnsi"/>
              </w:rPr>
              <w:t>4</w:t>
            </w:r>
            <w:r w:rsidRPr="00490E2F" w:rsidR="00AC40E1">
              <w:rPr>
                <w:rFonts w:cstheme="minorHAnsi"/>
              </w:rPr>
              <w:t xml:space="preserve">) </w:t>
            </w:r>
            <w:r w:rsidR="00362A1F">
              <w:rPr>
                <w:rFonts w:cstheme="minorHAnsi"/>
                <w:b/>
                <w:bCs/>
              </w:rPr>
              <w:t xml:space="preserve">Full Draft of </w:t>
            </w:r>
            <w:r w:rsidRPr="00490E2F" w:rsidR="00AC40E1">
              <w:rPr>
                <w:rFonts w:cstheme="minorHAnsi"/>
                <w:b/>
                <w:bCs/>
              </w:rPr>
              <w:t>Research Paper</w:t>
            </w:r>
            <w:r w:rsidRPr="00490E2F" w:rsidR="00AC40E1">
              <w:rPr>
                <w:rFonts w:cstheme="minorHAnsi"/>
              </w:rPr>
              <w:t xml:space="preserve"> (</w:t>
            </w:r>
            <w:r w:rsidR="00FD279E">
              <w:rPr>
                <w:rFonts w:cstheme="minorHAnsi"/>
              </w:rPr>
              <w:t>3</w:t>
            </w:r>
            <w:r w:rsidR="00643303">
              <w:rPr>
                <w:rFonts w:cstheme="minorHAnsi"/>
              </w:rPr>
              <w:t>5</w:t>
            </w:r>
            <w:r w:rsidRPr="00490E2F" w:rsidR="00AC40E1">
              <w:rPr>
                <w:rFonts w:cstheme="minorHAnsi"/>
              </w:rPr>
              <w:t>%</w:t>
            </w:r>
            <w:r w:rsidR="00727614">
              <w:rPr>
                <w:rFonts w:cstheme="minorHAnsi"/>
              </w:rPr>
              <w:t xml:space="preserve">, due </w:t>
            </w:r>
            <w:r w:rsidR="0066363A">
              <w:rPr>
                <w:rFonts w:cstheme="minorHAnsi"/>
              </w:rPr>
              <w:t>April 22</w:t>
            </w:r>
            <w:r w:rsidRPr="00490E2F" w:rsidR="00AC40E1">
              <w:rPr>
                <w:rFonts w:cstheme="minorHAnsi"/>
              </w:rPr>
              <w:t>)</w:t>
            </w:r>
            <w:r w:rsidR="00F7395B">
              <w:rPr>
                <w:rFonts w:cstheme="minorHAnsi"/>
              </w:rPr>
              <w:t xml:space="preserve"> </w:t>
            </w:r>
            <w:r w:rsidR="005B2724">
              <w:rPr>
                <w:rFonts w:cstheme="minorHAnsi"/>
              </w:rPr>
              <w:t>For students enrolled in 266, your paper must be 10-12 pages lon</w:t>
            </w:r>
            <w:r w:rsidR="000D083D">
              <w:rPr>
                <w:rFonts w:cstheme="minorHAnsi"/>
              </w:rPr>
              <w:t>g. For students in 266W, it must be 15</w:t>
            </w:r>
            <w:r w:rsidR="00E17503">
              <w:rPr>
                <w:rFonts w:cstheme="minorHAnsi"/>
              </w:rPr>
              <w:t>-18 pages long.</w:t>
            </w:r>
          </w:p>
          <w:p w:rsidR="00B400F2" w:rsidP="00724205" w:rsidRDefault="00B400F2" w14:paraId="4C37A69B" w14:textId="7BE87127">
            <w:pPr>
              <w:rPr>
                <w:rFonts w:cstheme="minorHAnsi"/>
              </w:rPr>
            </w:pPr>
            <w:r>
              <w:rPr>
                <w:rFonts w:cstheme="minorHAnsi"/>
              </w:rPr>
              <w:t xml:space="preserve">5) </w:t>
            </w:r>
            <w:r w:rsidR="00B609C7">
              <w:rPr>
                <w:rFonts w:cstheme="minorHAnsi"/>
                <w:b/>
                <w:bCs/>
              </w:rPr>
              <w:t>Check-in #3</w:t>
            </w:r>
            <w:r w:rsidR="000F54D9">
              <w:rPr>
                <w:rFonts w:cstheme="minorHAnsi"/>
              </w:rPr>
              <w:t>—Discuss what you can do to improve the draft of your paper (</w:t>
            </w:r>
            <w:r w:rsidR="00681720">
              <w:rPr>
                <w:rFonts w:cstheme="minorHAnsi"/>
              </w:rPr>
              <w:t xml:space="preserve">Required for students enrolled in 266W; </w:t>
            </w:r>
            <w:r w:rsidR="00503170">
              <w:rPr>
                <w:rFonts w:cstheme="minorHAnsi"/>
              </w:rPr>
              <w:t>o</w:t>
            </w:r>
            <w:r w:rsidR="00681720">
              <w:rPr>
                <w:rFonts w:cstheme="minorHAnsi"/>
              </w:rPr>
              <w:t>ptional for 266)</w:t>
            </w:r>
            <w:r w:rsidR="008F362E">
              <w:rPr>
                <w:rFonts w:cstheme="minorHAnsi"/>
              </w:rPr>
              <w:t xml:space="preserve"> on/around April 29.</w:t>
            </w:r>
          </w:p>
          <w:p w:rsidRPr="00B417E5" w:rsidR="00681720" w:rsidP="00724205" w:rsidRDefault="00681720" w14:paraId="5BA2B3CB" w14:textId="602F99EE">
            <w:pPr>
              <w:rPr>
                <w:rFonts w:cstheme="minorHAnsi"/>
              </w:rPr>
            </w:pPr>
            <w:r>
              <w:rPr>
                <w:rFonts w:cstheme="minorHAnsi"/>
              </w:rPr>
              <w:t xml:space="preserve">6) </w:t>
            </w:r>
            <w:r>
              <w:rPr>
                <w:rFonts w:cstheme="minorHAnsi"/>
                <w:b/>
                <w:bCs/>
              </w:rPr>
              <w:t xml:space="preserve">Revised </w:t>
            </w:r>
            <w:r w:rsidR="00D22F6A">
              <w:rPr>
                <w:rFonts w:cstheme="minorHAnsi"/>
                <w:b/>
                <w:bCs/>
              </w:rPr>
              <w:t xml:space="preserve">Research </w:t>
            </w:r>
            <w:r w:rsidR="00F7395B">
              <w:rPr>
                <w:rFonts w:cstheme="minorHAnsi"/>
                <w:b/>
                <w:bCs/>
              </w:rPr>
              <w:t>Paper</w:t>
            </w:r>
            <w:proofErr w:type="gramStart"/>
            <w:r w:rsidR="00B417E5">
              <w:rPr>
                <w:rFonts w:cstheme="minorHAnsi"/>
              </w:rPr>
              <w:t>—</w:t>
            </w:r>
            <w:r w:rsidR="002D0EE1">
              <w:rPr>
                <w:rFonts w:cstheme="minorHAnsi"/>
              </w:rPr>
              <w:t>(</w:t>
            </w:r>
            <w:proofErr w:type="gramEnd"/>
            <w:r w:rsidR="002D0EE1">
              <w:rPr>
                <w:rFonts w:cstheme="minorHAnsi"/>
              </w:rPr>
              <w:t>due</w:t>
            </w:r>
            <w:r w:rsidR="002E3D1A">
              <w:rPr>
                <w:rFonts w:cstheme="minorHAnsi"/>
              </w:rPr>
              <w:t xml:space="preserve"> May 11 at 11:30am</w:t>
            </w:r>
            <w:r w:rsidR="002D0EE1">
              <w:rPr>
                <w:rFonts w:cstheme="minorHAnsi"/>
              </w:rPr>
              <w:t xml:space="preserve"> </w:t>
            </w:r>
            <w:r w:rsidR="00144B28">
              <w:rPr>
                <w:rFonts w:cstheme="minorHAnsi"/>
              </w:rPr>
              <w:t>) R</w:t>
            </w:r>
            <w:r w:rsidR="00B417E5">
              <w:rPr>
                <w:rFonts w:cstheme="minorHAnsi"/>
              </w:rPr>
              <w:t>e-submit your paper with revisions</w:t>
            </w:r>
            <w:r w:rsidR="002D0EE1">
              <w:rPr>
                <w:rFonts w:cstheme="minorHAnsi"/>
              </w:rPr>
              <w:t>. Required for 266W</w:t>
            </w:r>
            <w:r w:rsidR="00503170">
              <w:rPr>
                <w:rFonts w:cstheme="minorHAnsi"/>
              </w:rPr>
              <w:t>;</w:t>
            </w:r>
            <w:r w:rsidR="002D0EE1">
              <w:rPr>
                <w:rFonts w:cstheme="minorHAnsi"/>
              </w:rPr>
              <w:t xml:space="preserve"> optional for 266.</w:t>
            </w:r>
          </w:p>
        </w:tc>
      </w:tr>
    </w:tbl>
    <w:p w:rsidR="00F953E3" w:rsidP="00923C38" w:rsidRDefault="00F953E3" w14:paraId="4814F457" w14:textId="77777777">
      <w:pPr>
        <w:rPr>
          <w:rFonts w:cstheme="minorHAnsi"/>
          <w:b/>
        </w:rPr>
      </w:pPr>
    </w:p>
    <w:p w:rsidRPr="00490E2F" w:rsidR="00923C38" w:rsidP="00923C38" w:rsidRDefault="00923C38" w14:paraId="19A1D92C" w14:textId="400CDA06">
      <w:pPr>
        <w:rPr>
          <w:rFonts w:cstheme="minorHAnsi"/>
          <w:b/>
        </w:rPr>
      </w:pPr>
      <w:r w:rsidRPr="00490E2F">
        <w:rPr>
          <w:rFonts w:cstheme="minorHAnsi"/>
          <w:b/>
        </w:rPr>
        <w:t>Additional Details:</w:t>
      </w:r>
    </w:p>
    <w:p w:rsidRPr="00490E2F" w:rsidR="00923C38" w:rsidP="00923C38" w:rsidRDefault="00923C38" w14:paraId="71151AB0" w14:textId="77777777">
      <w:pPr>
        <w:rPr>
          <w:rFonts w:cstheme="minorHAnsi"/>
          <w:b/>
        </w:rPr>
      </w:pPr>
    </w:p>
    <w:p w:rsidRPr="00490E2F" w:rsidR="00B41236" w:rsidP="00B41236" w:rsidRDefault="00923C38" w14:paraId="4EF6A28A" w14:textId="77777777">
      <w:pPr>
        <w:rPr>
          <w:rFonts w:cstheme="minorHAnsi"/>
        </w:rPr>
      </w:pPr>
      <w:r w:rsidRPr="00490E2F">
        <w:rPr>
          <w:rFonts w:cstheme="minorHAnsi"/>
        </w:rPr>
        <w:t xml:space="preserve">All written assignments must be typed in 11 or 12-point Times New Roman or Calibri font, double spaced, with one-inch margins. </w:t>
      </w:r>
      <w:r w:rsidRPr="00490E2F" w:rsidR="00B41236">
        <w:rPr>
          <w:rFonts w:cstheme="minorHAnsi"/>
        </w:rPr>
        <w:t>The student’s name, the course call number, and date must be single-spaced and placed in the upper right-hand corner of the first page.</w:t>
      </w:r>
    </w:p>
    <w:p w:rsidRPr="00490E2F" w:rsidR="00B41236" w:rsidP="00923C38" w:rsidRDefault="00B41236" w14:paraId="0A76C915" w14:textId="77777777">
      <w:pPr>
        <w:rPr>
          <w:rFonts w:cstheme="minorHAnsi"/>
        </w:rPr>
      </w:pPr>
    </w:p>
    <w:p w:rsidRPr="00490E2F" w:rsidR="008736FD" w:rsidP="004A467B" w:rsidRDefault="00923C38" w14:paraId="70E5068D" w14:textId="26EB8861">
      <w:pPr>
        <w:rPr>
          <w:rFonts w:cstheme="minorHAnsi"/>
        </w:rPr>
      </w:pPr>
      <w:r w:rsidRPr="00490E2F">
        <w:rPr>
          <w:rFonts w:cstheme="minorHAnsi"/>
        </w:rPr>
        <w:t>Citations must follow Chicago Manual of Style</w:t>
      </w:r>
      <w:r w:rsidRPr="00490E2F" w:rsidR="009130BD">
        <w:rPr>
          <w:rFonts w:cstheme="minorHAnsi"/>
        </w:rPr>
        <w:t xml:space="preserve"> </w:t>
      </w:r>
      <w:r w:rsidR="007431BB">
        <w:rPr>
          <w:rFonts w:cstheme="minorHAnsi"/>
        </w:rPr>
        <w:t>notes-bibliography</w:t>
      </w:r>
      <w:r w:rsidR="00FF4620">
        <w:rPr>
          <w:rFonts w:cstheme="minorHAnsi"/>
        </w:rPr>
        <w:t xml:space="preserve"> format</w:t>
      </w:r>
      <w:r w:rsidR="007431BB">
        <w:rPr>
          <w:rFonts w:cstheme="minorHAnsi"/>
        </w:rPr>
        <w:t>-</w:t>
      </w:r>
      <w:r w:rsidRPr="00490E2F" w:rsidR="008736FD">
        <w:rPr>
          <w:rFonts w:cstheme="minorHAnsi"/>
        </w:rPr>
        <w:t>--</w:t>
      </w:r>
      <w:r w:rsidRPr="00490E2F">
        <w:rPr>
          <w:rFonts w:cstheme="minorHAnsi"/>
        </w:rPr>
        <w:t xml:space="preserve">available online through </w:t>
      </w:r>
      <w:hyperlink w:history="1" r:id="rId14">
        <w:r w:rsidRPr="004A467B">
          <w:rPr>
            <w:rStyle w:val="Hyperlink"/>
            <w:rFonts w:cstheme="minorHAnsi"/>
          </w:rPr>
          <w:t>Purdue</w:t>
        </w:r>
        <w:r w:rsidRPr="004A467B" w:rsidR="009130BD">
          <w:rPr>
            <w:rStyle w:val="Hyperlink"/>
            <w:rFonts w:cstheme="minorHAnsi"/>
          </w:rPr>
          <w:t xml:space="preserve"> OWL</w:t>
        </w:r>
      </w:hyperlink>
      <w:r w:rsidR="004A467B">
        <w:rPr>
          <w:rFonts w:cstheme="minorHAnsi"/>
        </w:rPr>
        <w:t>.</w:t>
      </w:r>
    </w:p>
    <w:p w:rsidRPr="00490E2F" w:rsidR="00923C38" w:rsidP="00923C38" w:rsidRDefault="00923C38" w14:paraId="133E4E05" w14:textId="77777777">
      <w:pPr>
        <w:rPr>
          <w:rFonts w:cstheme="minorHAnsi"/>
          <w:u w:val="single"/>
        </w:rPr>
      </w:pPr>
    </w:p>
    <w:p w:rsidRPr="00490E2F" w:rsidR="00923C38" w:rsidP="00923C38" w:rsidRDefault="00923C38" w14:paraId="5843CE29" w14:textId="77777777">
      <w:pPr>
        <w:rPr>
          <w:rFonts w:cstheme="minorHAnsi"/>
        </w:rPr>
      </w:pPr>
      <w:r w:rsidRPr="00490E2F">
        <w:rPr>
          <w:rFonts w:cstheme="minorHAnsi"/>
          <w:u w:val="single"/>
        </w:rPr>
        <w:t>Turning in Assignments and Late Work</w:t>
      </w:r>
      <w:r w:rsidRPr="00490E2F">
        <w:rPr>
          <w:rFonts w:cstheme="minorHAnsi"/>
        </w:rPr>
        <w:t xml:space="preserve">: </w:t>
      </w:r>
    </w:p>
    <w:p w:rsidR="00923C38" w:rsidP="00791F4E" w:rsidRDefault="00923C38" w14:paraId="47F41F3F" w14:textId="1A467DF3">
      <w:pPr>
        <w:rPr>
          <w:rFonts w:cstheme="minorHAnsi"/>
        </w:rPr>
      </w:pPr>
      <w:r w:rsidRPr="00490E2F">
        <w:rPr>
          <w:rFonts w:cstheme="minorHAnsi"/>
        </w:rPr>
        <w:t xml:space="preserve">Students must submit </w:t>
      </w:r>
      <w:r w:rsidRPr="00490E2F">
        <w:rPr>
          <w:rFonts w:cstheme="minorHAnsi"/>
          <w:b/>
          <w:bCs/>
        </w:rPr>
        <w:t xml:space="preserve">both a hard copy </w:t>
      </w:r>
      <w:r w:rsidRPr="00490E2F">
        <w:rPr>
          <w:rFonts w:cstheme="minorHAnsi"/>
        </w:rPr>
        <w:t xml:space="preserve">of </w:t>
      </w:r>
      <w:r w:rsidRPr="00490E2F">
        <w:rPr>
          <w:rFonts w:cstheme="minorHAnsi"/>
          <w:b/>
          <w:bCs/>
        </w:rPr>
        <w:t xml:space="preserve">written assignments </w:t>
      </w:r>
      <w:r w:rsidRPr="00490E2F">
        <w:rPr>
          <w:rFonts w:cstheme="minorHAnsi"/>
        </w:rPr>
        <w:t xml:space="preserve">and </w:t>
      </w:r>
      <w:r w:rsidRPr="00490E2F">
        <w:rPr>
          <w:rFonts w:cstheme="minorHAnsi"/>
          <w:b/>
          <w:bCs/>
        </w:rPr>
        <w:t xml:space="preserve">upload the assignment to </w:t>
      </w:r>
      <w:r w:rsidR="00F02AB3">
        <w:rPr>
          <w:rFonts w:cstheme="minorHAnsi"/>
          <w:b/>
          <w:bCs/>
        </w:rPr>
        <w:t>Blackboard</w:t>
      </w:r>
      <w:r w:rsidRPr="00490E2F">
        <w:rPr>
          <w:rFonts w:cstheme="minorHAnsi"/>
          <w:b/>
          <w:bCs/>
        </w:rPr>
        <w:t xml:space="preserve">. </w:t>
      </w:r>
      <w:r w:rsidRPr="00490E2F" w:rsidR="00B97706">
        <w:rPr>
          <w:rFonts w:cstheme="minorHAnsi"/>
        </w:rPr>
        <w:t xml:space="preserve">Both are due at </w:t>
      </w:r>
      <w:r w:rsidR="00F02AB3">
        <w:rPr>
          <w:rFonts w:cstheme="minorHAnsi"/>
        </w:rPr>
        <w:t>12:30pm</w:t>
      </w:r>
      <w:r w:rsidRPr="00490E2F" w:rsidR="00B97706">
        <w:rPr>
          <w:rFonts w:cstheme="minorHAnsi"/>
        </w:rPr>
        <w:t>—the beginning of class</w:t>
      </w:r>
      <w:r w:rsidRPr="00490E2F">
        <w:rPr>
          <w:rFonts w:cstheme="minorHAnsi"/>
        </w:rPr>
        <w:t xml:space="preserve">. Assignments submitted after the beginning of class will be considered late and subject to a deduction of </w:t>
      </w:r>
      <w:r w:rsidRPr="00490E2F" w:rsidR="00B97706">
        <w:rPr>
          <w:rFonts w:cstheme="minorHAnsi"/>
        </w:rPr>
        <w:t>5</w:t>
      </w:r>
      <w:r w:rsidRPr="00490E2F">
        <w:rPr>
          <w:rFonts w:cstheme="minorHAnsi"/>
        </w:rPr>
        <w:t xml:space="preserve">% off the total grade if submitted within the first 24 hours after the due date. An additional </w:t>
      </w:r>
      <w:r w:rsidRPr="00490E2F" w:rsidR="00791F4E">
        <w:rPr>
          <w:rFonts w:cstheme="minorHAnsi"/>
        </w:rPr>
        <w:t>5</w:t>
      </w:r>
      <w:r w:rsidRPr="00490E2F">
        <w:rPr>
          <w:rFonts w:cstheme="minorHAnsi"/>
        </w:rPr>
        <w:t>% will be deducted from the assignment’s final grade each day until it is submitted. Assignments more than 7 days late will not be accepted.</w:t>
      </w:r>
      <w:r w:rsidR="00253C11">
        <w:rPr>
          <w:rFonts w:cstheme="minorHAnsi"/>
        </w:rPr>
        <w:t xml:space="preserve"> Note also that I do not accept assignments via email</w:t>
      </w:r>
      <w:r w:rsidR="002E560D">
        <w:rPr>
          <w:rFonts w:cstheme="minorHAnsi"/>
        </w:rPr>
        <w:t>.</w:t>
      </w:r>
    </w:p>
    <w:p w:rsidR="00066F67" w:rsidP="00791F4E" w:rsidRDefault="00066F67" w14:paraId="5A9EFF98" w14:textId="77777777">
      <w:pPr>
        <w:rPr>
          <w:rFonts w:cstheme="minorHAnsi"/>
        </w:rPr>
      </w:pPr>
    </w:p>
    <w:p w:rsidR="00066F67" w:rsidP="00791F4E" w:rsidRDefault="002E560D" w14:paraId="0FAE8633" w14:textId="6E1D478D">
      <w:pPr>
        <w:rPr>
          <w:rFonts w:cstheme="minorHAnsi"/>
        </w:rPr>
      </w:pPr>
      <w:r>
        <w:rPr>
          <w:rFonts w:cstheme="minorHAnsi"/>
        </w:rPr>
        <w:t>E</w:t>
      </w:r>
      <w:r w:rsidR="00066F67">
        <w:rPr>
          <w:rFonts w:cstheme="minorHAnsi"/>
        </w:rPr>
        <w:t xml:space="preserve">xtensions </w:t>
      </w:r>
      <w:r w:rsidR="00EE7DF5">
        <w:rPr>
          <w:rFonts w:cstheme="minorHAnsi"/>
        </w:rPr>
        <w:t>will only be granted in</w:t>
      </w:r>
      <w:r>
        <w:rPr>
          <w:rFonts w:cstheme="minorHAnsi"/>
        </w:rPr>
        <w:t xml:space="preserve"> exceptional cases</w:t>
      </w:r>
      <w:r w:rsidR="00EE7DF5">
        <w:rPr>
          <w:rFonts w:cstheme="minorHAnsi"/>
        </w:rPr>
        <w:t>, such as</w:t>
      </w:r>
      <w:r w:rsidR="005747CF">
        <w:rPr>
          <w:rFonts w:cstheme="minorHAnsi"/>
        </w:rPr>
        <w:t xml:space="preserve"> </w:t>
      </w:r>
      <w:r w:rsidR="00066F67">
        <w:rPr>
          <w:rFonts w:cstheme="minorHAnsi"/>
        </w:rPr>
        <w:t>catastrophic illness or event.</w:t>
      </w:r>
    </w:p>
    <w:p w:rsidR="00002935" w:rsidP="00791F4E" w:rsidRDefault="00002935" w14:paraId="267C68E0" w14:textId="77777777">
      <w:pPr>
        <w:rPr>
          <w:rFonts w:cstheme="minorHAnsi"/>
        </w:rPr>
      </w:pPr>
    </w:p>
    <w:p w:rsidRPr="005A1122" w:rsidR="005A1122" w:rsidP="005A1122" w:rsidRDefault="005A1122" w14:paraId="3AC70246" w14:textId="77777777">
      <w:pPr>
        <w:rPr>
          <w:rFonts w:cstheme="minorHAnsi"/>
          <w:u w:val="single"/>
        </w:rPr>
      </w:pPr>
      <w:r w:rsidRPr="005A1122">
        <w:rPr>
          <w:rFonts w:cstheme="minorHAnsi"/>
          <w:u w:val="single"/>
        </w:rPr>
        <w:t>Second Chances </w:t>
      </w:r>
    </w:p>
    <w:p w:rsidRPr="005A1122" w:rsidR="005A1122" w:rsidP="005A1122" w:rsidRDefault="005A1122" w14:paraId="7FAF19CF" w14:textId="77777777">
      <w:pPr>
        <w:rPr>
          <w:rFonts w:cstheme="minorHAnsi"/>
        </w:rPr>
      </w:pPr>
      <w:r w:rsidRPr="005A1122">
        <w:rPr>
          <w:rFonts w:cstheme="minorHAnsi"/>
        </w:rPr>
        <w:t>Everyone in class will get one second chance. You can use your second chance to: </w:t>
      </w:r>
    </w:p>
    <w:p w:rsidRPr="005A1122" w:rsidR="005A1122" w:rsidP="005A1122" w:rsidRDefault="005A1122" w14:paraId="7B7E06FE" w14:textId="66EC60A0">
      <w:pPr>
        <w:rPr>
          <w:rFonts w:cstheme="minorHAnsi"/>
        </w:rPr>
      </w:pPr>
      <w:r w:rsidRPr="005A1122">
        <w:rPr>
          <w:rFonts w:cstheme="minorHAnsi"/>
          <w:b/>
          <w:bCs/>
        </w:rPr>
        <w:t xml:space="preserve">• </w:t>
      </w:r>
      <w:r w:rsidRPr="005A1122">
        <w:rPr>
          <w:rFonts w:cstheme="minorHAnsi"/>
        </w:rPr>
        <w:t xml:space="preserve">Get a one week, no-questions-asked extension on </w:t>
      </w:r>
      <w:r w:rsidR="00BB5650">
        <w:rPr>
          <w:rFonts w:cstheme="minorHAnsi"/>
        </w:rPr>
        <w:t>response paper #1, the proposal and annotated bib</w:t>
      </w:r>
      <w:r w:rsidR="002A6711">
        <w:rPr>
          <w:rFonts w:cstheme="minorHAnsi"/>
        </w:rPr>
        <w:t>,</w:t>
      </w:r>
      <w:r w:rsidR="00083D5A">
        <w:rPr>
          <w:rFonts w:cstheme="minorHAnsi"/>
        </w:rPr>
        <w:t xml:space="preserve"> check-in #2,</w:t>
      </w:r>
      <w:r w:rsidR="002A6711">
        <w:rPr>
          <w:rFonts w:cstheme="minorHAnsi"/>
        </w:rPr>
        <w:t xml:space="preserve"> or the full draft.</w:t>
      </w:r>
    </w:p>
    <w:p w:rsidRPr="005A1122" w:rsidR="005A1122" w:rsidP="005A1122" w:rsidRDefault="005A1122" w14:paraId="2CDF3496" w14:textId="0A5F9C11">
      <w:pPr>
        <w:rPr>
          <w:rFonts w:cstheme="minorHAnsi"/>
        </w:rPr>
      </w:pPr>
      <w:r w:rsidRPr="005A1122">
        <w:rPr>
          <w:rFonts w:cstheme="minorHAnsi"/>
          <w:b/>
          <w:bCs/>
        </w:rPr>
        <w:t xml:space="preserve">• </w:t>
      </w:r>
      <w:r w:rsidRPr="005A1122">
        <w:rPr>
          <w:rFonts w:cstheme="minorHAnsi"/>
        </w:rPr>
        <w:t xml:space="preserve">Revise </w:t>
      </w:r>
      <w:r w:rsidR="00A14A9D">
        <w:rPr>
          <w:rFonts w:cstheme="minorHAnsi"/>
        </w:rPr>
        <w:t xml:space="preserve">response paper #1 for the chance to earn a higher grade. </w:t>
      </w:r>
      <w:proofErr w:type="gramStart"/>
      <w:r w:rsidR="00F15690">
        <w:rPr>
          <w:rFonts w:cstheme="minorHAnsi"/>
        </w:rPr>
        <w:t>Revised</w:t>
      </w:r>
      <w:proofErr w:type="gramEnd"/>
      <w:r w:rsidR="00F15690">
        <w:rPr>
          <w:rFonts w:cstheme="minorHAnsi"/>
        </w:rPr>
        <w:t xml:space="preserve"> version</w:t>
      </w:r>
      <w:r w:rsidR="000F6236">
        <w:rPr>
          <w:rFonts w:cstheme="minorHAnsi"/>
        </w:rPr>
        <w:t xml:space="preserve"> is</w:t>
      </w:r>
      <w:r w:rsidR="00F15690">
        <w:rPr>
          <w:rFonts w:cstheme="minorHAnsi"/>
        </w:rPr>
        <w:t xml:space="preserve"> due one week after I return the graded original.</w:t>
      </w:r>
    </w:p>
    <w:p w:rsidR="008E347A" w:rsidP="008E347A" w:rsidRDefault="005A1122" w14:paraId="04E7A23A" w14:textId="6A166B15">
      <w:pPr>
        <w:rPr>
          <w:rFonts w:cstheme="minorHAnsi"/>
          <w:u w:val="single"/>
        </w:rPr>
      </w:pPr>
      <w:r w:rsidRPr="005A1122">
        <w:rPr>
          <w:rFonts w:cstheme="minorHAnsi"/>
        </w:rPr>
        <w:t>To use the second chance</w:t>
      </w:r>
      <w:r w:rsidR="000C0C2D">
        <w:rPr>
          <w:rFonts w:cstheme="minorHAnsi"/>
        </w:rPr>
        <w:t xml:space="preserve"> for an extension, </w:t>
      </w:r>
      <w:r w:rsidR="006B277D">
        <w:rPr>
          <w:rFonts w:cstheme="minorHAnsi"/>
        </w:rPr>
        <w:t xml:space="preserve">inform me by email </w:t>
      </w:r>
      <w:r w:rsidR="000C0C2D">
        <w:rPr>
          <w:rFonts w:cstheme="minorHAnsi"/>
        </w:rPr>
        <w:t>before the paper is due.</w:t>
      </w:r>
      <w:r w:rsidRPr="005A1122">
        <w:rPr>
          <w:rFonts w:cstheme="minorHAnsi"/>
        </w:rPr>
        <w:t xml:space="preserve"> </w:t>
      </w:r>
      <w:r w:rsidR="00137D3A">
        <w:rPr>
          <w:rFonts w:cstheme="minorHAnsi"/>
        </w:rPr>
        <w:t>To use the second chance to revise</w:t>
      </w:r>
      <w:r w:rsidR="000F6236">
        <w:rPr>
          <w:rFonts w:cstheme="minorHAnsi"/>
        </w:rPr>
        <w:t xml:space="preserve"> the response paper</w:t>
      </w:r>
      <w:r w:rsidR="00137D3A">
        <w:rPr>
          <w:rFonts w:cstheme="minorHAnsi"/>
        </w:rPr>
        <w:t xml:space="preserve">, </w:t>
      </w:r>
      <w:r w:rsidR="006B3BA8">
        <w:rPr>
          <w:rFonts w:cstheme="minorHAnsi"/>
        </w:rPr>
        <w:t>i</w:t>
      </w:r>
      <w:r w:rsidR="00511DF5">
        <w:rPr>
          <w:rFonts w:cstheme="minorHAnsi"/>
        </w:rPr>
        <w:t xml:space="preserve">nform </w:t>
      </w:r>
      <w:proofErr w:type="gramStart"/>
      <w:r w:rsidR="00511DF5">
        <w:rPr>
          <w:rFonts w:cstheme="minorHAnsi"/>
        </w:rPr>
        <w:t>me</w:t>
      </w:r>
      <w:proofErr w:type="gramEnd"/>
      <w:r w:rsidR="00511DF5">
        <w:rPr>
          <w:rFonts w:cstheme="minorHAnsi"/>
        </w:rPr>
        <w:t xml:space="preserve"> the day I hand back the assignment and bring </w:t>
      </w:r>
      <w:r w:rsidR="00794C36">
        <w:rPr>
          <w:rFonts w:cstheme="minorHAnsi"/>
        </w:rPr>
        <w:t xml:space="preserve">a hard copy of both your revised and original, graded </w:t>
      </w:r>
      <w:r w:rsidR="000F6236">
        <w:rPr>
          <w:rFonts w:cstheme="minorHAnsi"/>
        </w:rPr>
        <w:t>paper</w:t>
      </w:r>
      <w:r w:rsidR="00794C36">
        <w:rPr>
          <w:rFonts w:cstheme="minorHAnsi"/>
        </w:rPr>
        <w:t xml:space="preserve"> to class the day it is due. </w:t>
      </w:r>
      <w:r w:rsidRPr="005A1122">
        <w:rPr>
          <w:rFonts w:cstheme="minorHAnsi"/>
        </w:rPr>
        <w:t>Note that you only get ONE (1) second chance and that your second chance takes the place of extensions for brief illness, computer problems</w:t>
      </w:r>
      <w:r w:rsidRPr="005A1122">
        <w:rPr>
          <w:rFonts w:cstheme="minorHAnsi"/>
          <w:u w:val="single"/>
        </w:rPr>
        <w:t>, etc. </w:t>
      </w:r>
    </w:p>
    <w:p w:rsidRPr="00490E2F" w:rsidR="00923C38" w:rsidP="00923C38" w:rsidRDefault="00923C38" w14:paraId="7B5F80E9" w14:textId="77777777">
      <w:pPr>
        <w:rPr>
          <w:rFonts w:cstheme="minorHAnsi"/>
        </w:rPr>
      </w:pPr>
    </w:p>
    <w:p w:rsidRPr="00F50216" w:rsidR="00923C38" w:rsidP="00923C38" w:rsidRDefault="00923C38" w14:paraId="763A6AAE" w14:textId="40FF8B2B">
      <w:pPr>
        <w:rPr>
          <w:rFonts w:cstheme="minorHAnsi"/>
          <w:u w:val="single"/>
        </w:rPr>
      </w:pPr>
      <w:r w:rsidRPr="00490E2F">
        <w:rPr>
          <w:rFonts w:cstheme="minorHAnsi"/>
          <w:u w:val="single"/>
        </w:rPr>
        <w:t>Grading Scale:</w:t>
      </w:r>
      <w:r w:rsidRPr="00490E2F">
        <w:rPr>
          <w:rFonts w:cstheme="minorHAnsi"/>
        </w:rPr>
        <w:t xml:space="preserve"> A=93-</w:t>
      </w:r>
      <w:r w:rsidR="00F50216">
        <w:rPr>
          <w:rFonts w:cstheme="minorHAnsi"/>
        </w:rPr>
        <w:t>100</w:t>
      </w:r>
      <w:r w:rsidRPr="00490E2F">
        <w:rPr>
          <w:rFonts w:cstheme="minorHAnsi"/>
        </w:rPr>
        <w:t>; A-=90-92</w:t>
      </w:r>
      <w:r w:rsidR="00F97E88">
        <w:rPr>
          <w:rFonts w:cstheme="minorHAnsi"/>
        </w:rPr>
        <w:t>.9</w:t>
      </w:r>
      <w:r w:rsidRPr="00490E2F">
        <w:rPr>
          <w:rFonts w:cstheme="minorHAnsi"/>
        </w:rPr>
        <w:t>; B+=87-89</w:t>
      </w:r>
      <w:r w:rsidR="003502CF">
        <w:rPr>
          <w:rFonts w:cstheme="minorHAnsi"/>
        </w:rPr>
        <w:t>.9</w:t>
      </w:r>
      <w:r w:rsidRPr="00490E2F">
        <w:rPr>
          <w:rFonts w:cstheme="minorHAnsi"/>
        </w:rPr>
        <w:t>; B=83-86</w:t>
      </w:r>
      <w:r w:rsidR="003502CF">
        <w:rPr>
          <w:rFonts w:cstheme="minorHAnsi"/>
        </w:rPr>
        <w:t>.9</w:t>
      </w:r>
      <w:r w:rsidRPr="00490E2F">
        <w:rPr>
          <w:rFonts w:cstheme="minorHAnsi"/>
        </w:rPr>
        <w:t>; B-= 80-82</w:t>
      </w:r>
      <w:r w:rsidR="003502CF">
        <w:rPr>
          <w:rFonts w:cstheme="minorHAnsi"/>
        </w:rPr>
        <w:t>.9</w:t>
      </w:r>
      <w:r w:rsidRPr="00490E2F">
        <w:rPr>
          <w:rFonts w:cstheme="minorHAnsi"/>
        </w:rPr>
        <w:t>; C+=77-79</w:t>
      </w:r>
      <w:r w:rsidR="003502CF">
        <w:rPr>
          <w:rFonts w:cstheme="minorHAnsi"/>
        </w:rPr>
        <w:t>.9</w:t>
      </w:r>
      <w:r w:rsidRPr="00490E2F">
        <w:rPr>
          <w:rFonts w:cstheme="minorHAnsi"/>
        </w:rPr>
        <w:t>; C=73-76</w:t>
      </w:r>
      <w:r w:rsidR="003502CF">
        <w:rPr>
          <w:rFonts w:cstheme="minorHAnsi"/>
        </w:rPr>
        <w:t>.9</w:t>
      </w:r>
      <w:r w:rsidRPr="00490E2F">
        <w:rPr>
          <w:rFonts w:cstheme="minorHAnsi"/>
        </w:rPr>
        <w:t>; C-=70-72</w:t>
      </w:r>
      <w:r w:rsidR="003502CF">
        <w:rPr>
          <w:rFonts w:cstheme="minorHAnsi"/>
        </w:rPr>
        <w:t>.9</w:t>
      </w:r>
      <w:r w:rsidRPr="00490E2F">
        <w:rPr>
          <w:rFonts w:cstheme="minorHAnsi"/>
        </w:rPr>
        <w:t>; D+=67-69</w:t>
      </w:r>
      <w:r w:rsidR="003502CF">
        <w:rPr>
          <w:rFonts w:cstheme="minorHAnsi"/>
        </w:rPr>
        <w:t>.9</w:t>
      </w:r>
      <w:r w:rsidRPr="00490E2F">
        <w:rPr>
          <w:rFonts w:cstheme="minorHAnsi"/>
        </w:rPr>
        <w:t>; D=63-66</w:t>
      </w:r>
      <w:r w:rsidR="003502CF">
        <w:rPr>
          <w:rFonts w:cstheme="minorHAnsi"/>
        </w:rPr>
        <w:t>.9</w:t>
      </w:r>
      <w:r w:rsidRPr="00490E2F">
        <w:rPr>
          <w:rFonts w:cstheme="minorHAnsi"/>
        </w:rPr>
        <w:t>; D-=60-62</w:t>
      </w:r>
      <w:r w:rsidR="003502CF">
        <w:rPr>
          <w:rFonts w:cstheme="minorHAnsi"/>
        </w:rPr>
        <w:t>.9</w:t>
      </w:r>
      <w:r w:rsidRPr="00490E2F">
        <w:rPr>
          <w:rFonts w:cstheme="minorHAnsi"/>
        </w:rPr>
        <w:t>; F</w:t>
      </w:r>
      <w:r w:rsidR="007C11B6">
        <w:rPr>
          <w:rFonts w:cstheme="minorHAnsi"/>
        </w:rPr>
        <w:t>=</w:t>
      </w:r>
      <w:r w:rsidRPr="00490E2F">
        <w:rPr>
          <w:rFonts w:cstheme="minorHAnsi"/>
        </w:rPr>
        <w:t>below</w:t>
      </w:r>
      <w:r w:rsidR="007C11B6">
        <w:rPr>
          <w:rFonts w:cstheme="minorHAnsi"/>
        </w:rPr>
        <w:t xml:space="preserve"> 60%</w:t>
      </w:r>
    </w:p>
    <w:p w:rsidRPr="00490E2F" w:rsidR="00923C38" w:rsidP="00923C38" w:rsidRDefault="00923C38" w14:paraId="3A1B9D6E" w14:textId="32415616">
      <w:pPr>
        <w:rPr>
          <w:rFonts w:cstheme="minorHAnsi"/>
        </w:rPr>
      </w:pPr>
      <w:r w:rsidRPr="00490E2F">
        <w:rPr>
          <w:rFonts w:cstheme="minorHAnsi"/>
        </w:rPr>
        <w:t>*Assignments, readings, and due dates on this syllabus are subject to change.</w:t>
      </w:r>
    </w:p>
    <w:p w:rsidRPr="00490E2F" w:rsidR="000B1940" w:rsidRDefault="000B1940" w14:paraId="19EC714B" w14:textId="77777777">
      <w:pPr>
        <w:rPr>
          <w:rFonts w:cstheme="minorHAnsi"/>
        </w:rPr>
      </w:pPr>
    </w:p>
    <w:tbl>
      <w:tblPr>
        <w:tblStyle w:val="TableGrid"/>
        <w:tblW w:w="9440" w:type="dxa"/>
        <w:tblLook w:val="04A0" w:firstRow="1" w:lastRow="0" w:firstColumn="1" w:lastColumn="0" w:noHBand="0" w:noVBand="1"/>
      </w:tblPr>
      <w:tblGrid>
        <w:gridCol w:w="813"/>
        <w:gridCol w:w="1058"/>
        <w:gridCol w:w="7853"/>
      </w:tblGrid>
      <w:tr w:rsidRPr="00490E2F" w:rsidR="0074717F" w:rsidTr="699ABA39" w14:paraId="5333D130" w14:textId="77777777">
        <w:tc>
          <w:tcPr>
            <w:tcW w:w="9440" w:type="dxa"/>
            <w:gridSpan w:val="3"/>
            <w:tcMar/>
          </w:tcPr>
          <w:p w:rsidRPr="00137250" w:rsidR="0074717F" w:rsidP="00724205" w:rsidRDefault="0074717F" w14:paraId="0A7204EE" w14:textId="548BCA2F">
            <w:pPr>
              <w:jc w:val="center"/>
              <w:rPr>
                <w:rFonts w:cstheme="minorHAnsi"/>
                <w:b/>
              </w:rPr>
            </w:pPr>
            <w:r w:rsidRPr="00137250">
              <w:rPr>
                <w:rFonts w:cstheme="minorHAnsi"/>
                <w:b/>
              </w:rPr>
              <w:t>Course Schedule</w:t>
            </w:r>
          </w:p>
        </w:tc>
      </w:tr>
      <w:tr w:rsidRPr="00490E2F" w:rsidR="0074717F" w:rsidTr="699ABA39" w14:paraId="2AF55545" w14:textId="77777777">
        <w:tc>
          <w:tcPr>
            <w:tcW w:w="1255" w:type="dxa"/>
            <w:tcMar/>
          </w:tcPr>
          <w:p w:rsidRPr="00137250" w:rsidR="0074717F" w:rsidP="00724205" w:rsidRDefault="0074717F" w14:paraId="05ECF728" w14:textId="77777777">
            <w:pPr>
              <w:rPr>
                <w:rFonts w:cstheme="minorHAnsi"/>
                <w:b/>
                <w:u w:val="single"/>
              </w:rPr>
            </w:pPr>
            <w:r w:rsidRPr="00137250">
              <w:rPr>
                <w:rFonts w:cstheme="minorHAnsi"/>
                <w:b/>
                <w:u w:val="single"/>
              </w:rPr>
              <w:t>Week 1</w:t>
            </w:r>
          </w:p>
        </w:tc>
        <w:tc>
          <w:tcPr>
            <w:tcW w:w="1170" w:type="dxa"/>
            <w:tcMar/>
          </w:tcPr>
          <w:p w:rsidRPr="00137250" w:rsidR="0074717F" w:rsidP="00724205" w:rsidRDefault="0074717F" w14:paraId="2C3CAD5E" w14:textId="3B7A1365">
            <w:pPr>
              <w:ind w:left="-108"/>
              <w:rPr>
                <w:rFonts w:cstheme="minorHAnsi"/>
              </w:rPr>
            </w:pPr>
            <w:r w:rsidRPr="00137250">
              <w:rPr>
                <w:rFonts w:cstheme="minorHAnsi"/>
              </w:rPr>
              <w:t xml:space="preserve"> </w:t>
            </w:r>
            <w:r w:rsidRPr="00137250" w:rsidR="00863027">
              <w:rPr>
                <w:rFonts w:cstheme="minorHAnsi"/>
              </w:rPr>
              <w:t>Jan 21</w:t>
            </w:r>
          </w:p>
          <w:p w:rsidRPr="00137250" w:rsidR="0074717F" w:rsidP="00724205" w:rsidRDefault="0074717F" w14:paraId="09CD51E2" w14:textId="2D8E5664">
            <w:pPr>
              <w:ind w:left="-108"/>
              <w:rPr>
                <w:rFonts w:cstheme="minorHAnsi"/>
              </w:rPr>
            </w:pPr>
          </w:p>
          <w:p w:rsidRPr="00137250" w:rsidR="00673769" w:rsidP="00724205" w:rsidRDefault="00673769" w14:paraId="48950B2D" w14:textId="77777777">
            <w:pPr>
              <w:ind w:left="-108"/>
              <w:rPr>
                <w:rFonts w:cstheme="minorHAnsi"/>
              </w:rPr>
            </w:pPr>
          </w:p>
          <w:p w:rsidRPr="00137250" w:rsidR="0074717F" w:rsidP="00724205" w:rsidRDefault="0074717F" w14:paraId="6ED26F67" w14:textId="476AC8B4">
            <w:pPr>
              <w:ind w:left="-108"/>
              <w:rPr>
                <w:rFonts w:cstheme="minorHAnsi"/>
              </w:rPr>
            </w:pPr>
            <w:r w:rsidRPr="00137250">
              <w:rPr>
                <w:rFonts w:cstheme="minorHAnsi"/>
              </w:rPr>
              <w:t xml:space="preserve"> </w:t>
            </w:r>
            <w:r w:rsidRPr="00137250" w:rsidR="00863027">
              <w:rPr>
                <w:rFonts w:cstheme="minorHAnsi"/>
              </w:rPr>
              <w:t>Jan 23</w:t>
            </w:r>
          </w:p>
        </w:tc>
        <w:tc>
          <w:tcPr>
            <w:tcW w:w="7015" w:type="dxa"/>
            <w:tcMar/>
          </w:tcPr>
          <w:p w:rsidRPr="00137250" w:rsidR="00673769" w:rsidP="00724205" w:rsidRDefault="0074717F" w14:paraId="3DE69411" w14:textId="5BDF0224">
            <w:pPr>
              <w:rPr>
                <w:rFonts w:cstheme="minorHAnsi"/>
                <w:b/>
              </w:rPr>
            </w:pPr>
            <w:r w:rsidRPr="00137250">
              <w:rPr>
                <w:rFonts w:cstheme="minorHAnsi"/>
                <w:b/>
              </w:rPr>
              <w:t>Welcome to Class!</w:t>
            </w:r>
          </w:p>
          <w:p w:rsidRPr="00137250" w:rsidR="00673769" w:rsidP="00724205" w:rsidRDefault="00673769" w14:paraId="1561FED7" w14:textId="5A843586">
            <w:pPr>
              <w:rPr>
                <w:rFonts w:cstheme="minorHAnsi"/>
                <w:bCs/>
              </w:rPr>
            </w:pPr>
            <w:r w:rsidRPr="00137250">
              <w:rPr>
                <w:rFonts w:cstheme="minorHAnsi"/>
                <w:bCs/>
              </w:rPr>
              <w:t>W</w:t>
            </w:r>
            <w:r w:rsidRPr="00137250" w:rsidR="00F06D42">
              <w:rPr>
                <w:rFonts w:cstheme="minorHAnsi"/>
                <w:bCs/>
              </w:rPr>
              <w:t>hat does the history of gender and sexuality entail?</w:t>
            </w:r>
          </w:p>
          <w:p w:rsidRPr="00137250" w:rsidR="00673769" w:rsidP="00724205" w:rsidRDefault="00673769" w14:paraId="1F926259" w14:textId="77777777">
            <w:pPr>
              <w:rPr>
                <w:rFonts w:cstheme="minorHAnsi"/>
              </w:rPr>
            </w:pPr>
          </w:p>
          <w:p w:rsidRPr="00137250" w:rsidR="00673769" w:rsidP="00724205" w:rsidRDefault="00F06D42" w14:paraId="677B597D" w14:textId="56161C51">
            <w:pPr>
              <w:rPr>
                <w:rFonts w:cstheme="minorHAnsi"/>
                <w:b/>
                <w:bCs/>
              </w:rPr>
            </w:pPr>
            <w:r w:rsidRPr="00137250">
              <w:rPr>
                <w:rFonts w:cstheme="minorHAnsi"/>
                <w:b/>
                <w:bCs/>
              </w:rPr>
              <w:t>Gender, Race, Class, and Culture</w:t>
            </w:r>
          </w:p>
          <w:p w:rsidRPr="00137250" w:rsidR="00891AF3" w:rsidP="00724205" w:rsidRDefault="00B81360" w14:paraId="2F456F87" w14:textId="7526421F">
            <w:pPr>
              <w:rPr>
                <w:rFonts w:cstheme="minorHAnsi"/>
              </w:rPr>
            </w:pPr>
            <w:r w:rsidRPr="00137250">
              <w:rPr>
                <w:rFonts w:cstheme="minorHAnsi"/>
              </w:rPr>
              <w:t xml:space="preserve">What is gender? </w:t>
            </w:r>
            <w:r w:rsidRPr="00137250" w:rsidR="004C1FFD">
              <w:rPr>
                <w:rFonts w:cstheme="minorHAnsi"/>
              </w:rPr>
              <w:t>What do race</w:t>
            </w:r>
            <w:r w:rsidRPr="00137250" w:rsidR="005B3CFD">
              <w:rPr>
                <w:rFonts w:cstheme="minorHAnsi"/>
              </w:rPr>
              <w:t xml:space="preserve">, </w:t>
            </w:r>
            <w:r w:rsidRPr="00137250" w:rsidR="004C1FFD">
              <w:rPr>
                <w:rFonts w:cstheme="minorHAnsi"/>
              </w:rPr>
              <w:t>class</w:t>
            </w:r>
            <w:r w:rsidRPr="00137250" w:rsidR="005B3CFD">
              <w:rPr>
                <w:rFonts w:cstheme="minorHAnsi"/>
              </w:rPr>
              <w:t>, and labor</w:t>
            </w:r>
            <w:r w:rsidRPr="00137250" w:rsidR="004C1FFD">
              <w:rPr>
                <w:rFonts w:cstheme="minorHAnsi"/>
              </w:rPr>
              <w:t xml:space="preserve"> have to do with gender?</w:t>
            </w:r>
          </w:p>
          <w:p w:rsidRPr="00137250" w:rsidR="002208B1" w:rsidP="004C1FFD" w:rsidRDefault="00673769" w14:paraId="3D5281EA" w14:textId="7AFAA013">
            <w:pPr>
              <w:rPr>
                <w:rFonts w:cstheme="minorHAnsi"/>
              </w:rPr>
            </w:pPr>
            <w:r w:rsidRPr="00137250">
              <w:rPr>
                <w:rFonts w:cstheme="minorHAnsi"/>
              </w:rPr>
              <w:t xml:space="preserve">• </w:t>
            </w:r>
            <w:r w:rsidRPr="00137250" w:rsidR="006B7677">
              <w:rPr>
                <w:rFonts w:cstheme="minorHAnsi"/>
              </w:rPr>
              <w:t xml:space="preserve">George Lipsitz, “Tradition, Turmoil, and Transformation: Three Wartime Workers” in </w:t>
            </w:r>
            <w:r w:rsidRPr="00137250" w:rsidR="006B7677">
              <w:rPr>
                <w:rFonts w:cstheme="minorHAnsi"/>
                <w:i/>
                <w:iCs/>
              </w:rPr>
              <w:t xml:space="preserve">Rainbow at Midnight </w:t>
            </w:r>
            <w:r w:rsidRPr="00137250" w:rsidR="006B7677">
              <w:rPr>
                <w:rFonts w:cstheme="minorHAnsi"/>
              </w:rPr>
              <w:t>(PDF</w:t>
            </w:r>
            <w:r w:rsidRPr="00137250" w:rsidR="00805FC7">
              <w:rPr>
                <w:rFonts w:cstheme="minorHAnsi"/>
              </w:rPr>
              <w:t xml:space="preserve"> on Blackboard</w:t>
            </w:r>
            <w:r w:rsidRPr="00137250" w:rsidR="002208B1">
              <w:rPr>
                <w:rFonts w:cstheme="minorHAnsi"/>
              </w:rPr>
              <w:t>)</w:t>
            </w:r>
          </w:p>
          <w:p w:rsidRPr="00137250" w:rsidR="001453B7" w:rsidP="00805FC7" w:rsidRDefault="001453B7" w14:paraId="45E2DAEB" w14:textId="7F5F1ACA">
            <w:pPr>
              <w:rPr>
                <w:rFonts w:cstheme="minorHAnsi"/>
              </w:rPr>
            </w:pPr>
          </w:p>
        </w:tc>
      </w:tr>
      <w:tr w:rsidRPr="00490E2F" w:rsidR="0074717F" w:rsidTr="699ABA39" w14:paraId="7A8E254D" w14:textId="77777777">
        <w:tc>
          <w:tcPr>
            <w:tcW w:w="1255" w:type="dxa"/>
            <w:tcMar/>
          </w:tcPr>
          <w:p w:rsidRPr="00137250" w:rsidR="0074717F" w:rsidP="00724205" w:rsidRDefault="0074717F" w14:paraId="20D50120" w14:textId="77777777">
            <w:pPr>
              <w:rPr>
                <w:rFonts w:cstheme="minorHAnsi"/>
                <w:b/>
                <w:u w:val="single"/>
              </w:rPr>
            </w:pPr>
            <w:r w:rsidRPr="00137250">
              <w:rPr>
                <w:rFonts w:cstheme="minorHAnsi"/>
                <w:b/>
                <w:u w:val="single"/>
              </w:rPr>
              <w:t>Week 2</w:t>
            </w:r>
          </w:p>
        </w:tc>
        <w:tc>
          <w:tcPr>
            <w:tcW w:w="1170" w:type="dxa"/>
            <w:tcMar/>
          </w:tcPr>
          <w:p w:rsidRPr="00137250" w:rsidR="0074717F" w:rsidP="00724205" w:rsidRDefault="0074717F" w14:paraId="5309B850" w14:textId="39F9C602">
            <w:pPr>
              <w:ind w:left="-108"/>
              <w:rPr>
                <w:rFonts w:cstheme="minorHAnsi"/>
              </w:rPr>
            </w:pPr>
            <w:r w:rsidRPr="00137250">
              <w:rPr>
                <w:rFonts w:cstheme="minorHAnsi"/>
              </w:rPr>
              <w:t xml:space="preserve"> </w:t>
            </w:r>
            <w:r w:rsidRPr="00137250" w:rsidR="00863027">
              <w:rPr>
                <w:rFonts w:cstheme="minorHAnsi"/>
              </w:rPr>
              <w:t>Jan 28</w:t>
            </w:r>
          </w:p>
          <w:p w:rsidRPr="00137250" w:rsidR="0074717F" w:rsidP="00724205" w:rsidRDefault="0074717F" w14:paraId="4C1092F7" w14:textId="35ABFEC0">
            <w:pPr>
              <w:ind w:left="-108"/>
              <w:rPr>
                <w:rFonts w:cstheme="minorHAnsi"/>
              </w:rPr>
            </w:pPr>
          </w:p>
          <w:p w:rsidRPr="00137250" w:rsidR="00673769" w:rsidP="00724205" w:rsidRDefault="00673769" w14:paraId="2258DD6D" w14:textId="463351A0">
            <w:pPr>
              <w:ind w:left="-108"/>
              <w:rPr>
                <w:rFonts w:cstheme="minorHAnsi"/>
              </w:rPr>
            </w:pPr>
          </w:p>
          <w:p w:rsidRPr="00137250" w:rsidR="00673769" w:rsidP="00724205" w:rsidRDefault="00673769" w14:paraId="39CF355A" w14:textId="5D3E8972">
            <w:pPr>
              <w:ind w:left="-108"/>
              <w:rPr>
                <w:rFonts w:cstheme="minorHAnsi"/>
              </w:rPr>
            </w:pPr>
          </w:p>
          <w:p w:rsidRPr="00137250" w:rsidR="00673769" w:rsidP="00724205" w:rsidRDefault="00673769" w14:paraId="432BCCC1" w14:textId="025AE900">
            <w:pPr>
              <w:ind w:left="-108"/>
              <w:rPr>
                <w:rFonts w:cstheme="minorHAnsi"/>
              </w:rPr>
            </w:pPr>
          </w:p>
          <w:p w:rsidRPr="00137250" w:rsidR="00A32235" w:rsidP="00724205" w:rsidRDefault="00A32235" w14:paraId="1C22E551" w14:textId="77777777">
            <w:pPr>
              <w:ind w:left="-108"/>
              <w:rPr>
                <w:rFonts w:cstheme="minorHAnsi"/>
              </w:rPr>
            </w:pPr>
          </w:p>
          <w:p w:rsidRPr="00137250" w:rsidR="00A32235" w:rsidP="00724205" w:rsidRDefault="00A32235" w14:paraId="5BE552C2" w14:textId="77777777">
            <w:pPr>
              <w:ind w:left="-108"/>
              <w:rPr>
                <w:rFonts w:cstheme="minorHAnsi"/>
              </w:rPr>
            </w:pPr>
          </w:p>
          <w:p w:rsidR="00673769" w:rsidP="00724205" w:rsidRDefault="00673769" w14:paraId="74A95327" w14:textId="77777777">
            <w:pPr>
              <w:ind w:left="-108"/>
              <w:rPr>
                <w:rFonts w:cstheme="minorHAnsi"/>
              </w:rPr>
            </w:pPr>
          </w:p>
          <w:p w:rsidRPr="00137250" w:rsidR="00034419" w:rsidP="00724205" w:rsidRDefault="00034419" w14:paraId="69561A6D" w14:textId="77777777">
            <w:pPr>
              <w:ind w:left="-108"/>
              <w:rPr>
                <w:rFonts w:cstheme="minorHAnsi"/>
              </w:rPr>
            </w:pPr>
          </w:p>
          <w:p w:rsidRPr="00137250" w:rsidR="0074717F" w:rsidP="00724205" w:rsidRDefault="0074717F" w14:paraId="2698DFED" w14:textId="5018E769">
            <w:pPr>
              <w:ind w:left="-108"/>
              <w:rPr>
                <w:rFonts w:cstheme="minorHAnsi"/>
              </w:rPr>
            </w:pPr>
            <w:r w:rsidRPr="00137250">
              <w:rPr>
                <w:rFonts w:cstheme="minorHAnsi"/>
              </w:rPr>
              <w:t xml:space="preserve"> </w:t>
            </w:r>
            <w:r w:rsidRPr="00137250" w:rsidR="00863027">
              <w:rPr>
                <w:rFonts w:cstheme="minorHAnsi"/>
              </w:rPr>
              <w:t>Jan 30</w:t>
            </w:r>
          </w:p>
        </w:tc>
        <w:tc>
          <w:tcPr>
            <w:tcW w:w="7015" w:type="dxa"/>
            <w:tcMar/>
          </w:tcPr>
          <w:p w:rsidRPr="00137250" w:rsidR="00BC5616" w:rsidP="00BC5616" w:rsidRDefault="00BC5616" w14:paraId="0565691E" w14:textId="34EEAD23">
            <w:pPr>
              <w:rPr>
                <w:rFonts w:cstheme="minorHAnsi"/>
                <w:b/>
              </w:rPr>
            </w:pPr>
            <w:r w:rsidRPr="00137250">
              <w:rPr>
                <w:rFonts w:cstheme="minorHAnsi"/>
                <w:b/>
                <w:bCs/>
              </w:rPr>
              <w:t>Gender</w:t>
            </w:r>
            <w:r w:rsidRPr="00137250" w:rsidR="00D874B0">
              <w:rPr>
                <w:rFonts w:cstheme="minorHAnsi"/>
                <w:b/>
                <w:bCs/>
              </w:rPr>
              <w:t xml:space="preserve"> and sexuality</w:t>
            </w:r>
            <w:r w:rsidRPr="00137250">
              <w:rPr>
                <w:rFonts w:cstheme="minorHAnsi"/>
                <w:b/>
                <w:bCs/>
              </w:rPr>
              <w:t xml:space="preserve"> in the Post-War Period</w:t>
            </w:r>
            <w:r w:rsidRPr="00137250">
              <w:rPr>
                <w:rFonts w:cstheme="minorHAnsi"/>
                <w:b/>
              </w:rPr>
              <w:t xml:space="preserve"> </w:t>
            </w:r>
          </w:p>
          <w:p w:rsidRPr="00137250" w:rsidR="00CC18BD" w:rsidP="00BC5616" w:rsidRDefault="00CC18BD" w14:paraId="6A3CB377" w14:textId="6C534AB2">
            <w:pPr>
              <w:rPr>
                <w:rFonts w:cstheme="minorHAnsi"/>
                <w:bCs/>
              </w:rPr>
            </w:pPr>
            <w:r w:rsidRPr="00137250">
              <w:rPr>
                <w:rFonts w:cstheme="minorHAnsi"/>
                <w:bCs/>
              </w:rPr>
              <w:t>What is culture? W</w:t>
            </w:r>
            <w:r w:rsidRPr="00137250" w:rsidR="00E07786">
              <w:rPr>
                <w:rFonts w:cstheme="minorHAnsi"/>
                <w:bCs/>
              </w:rPr>
              <w:t>hat is the “feminine mystique”?</w:t>
            </w:r>
          </w:p>
          <w:p w:rsidRPr="00137250" w:rsidR="00034419" w:rsidP="00034419" w:rsidRDefault="00034419" w14:paraId="50604500" w14:textId="77777777">
            <w:pPr>
              <w:rPr>
                <w:rFonts w:cstheme="minorHAnsi"/>
                <w:bCs/>
              </w:rPr>
            </w:pPr>
            <w:r w:rsidRPr="00137250">
              <w:rPr>
                <w:rFonts w:cstheme="minorHAnsi"/>
                <w:bCs/>
              </w:rPr>
              <w:t xml:space="preserve">• Nancy MacLean, </w:t>
            </w:r>
            <w:r w:rsidRPr="00137250">
              <w:rPr>
                <w:rFonts w:cstheme="minorHAnsi"/>
                <w:bCs/>
                <w:i/>
                <w:iCs/>
              </w:rPr>
              <w:t>The American Women’s Movement</w:t>
            </w:r>
            <w:r w:rsidRPr="00137250">
              <w:rPr>
                <w:rFonts w:cstheme="minorHAnsi"/>
                <w:bCs/>
              </w:rPr>
              <w:t xml:space="preserve">, pp. 1-14, 47-57 </w:t>
            </w:r>
          </w:p>
          <w:p w:rsidRPr="00137250" w:rsidR="00BC5616" w:rsidP="00BC5616" w:rsidRDefault="00BC5616" w14:paraId="6E1EE43D" w14:textId="77777777">
            <w:pPr>
              <w:rPr>
                <w:rFonts w:cstheme="minorHAnsi"/>
                <w:bCs/>
              </w:rPr>
            </w:pPr>
            <w:r w:rsidRPr="00137250">
              <w:rPr>
                <w:rFonts w:cstheme="minorHAnsi"/>
                <w:bCs/>
              </w:rPr>
              <w:t xml:space="preserve">• Betty Friedan, </w:t>
            </w:r>
            <w:r w:rsidRPr="00137250">
              <w:rPr>
                <w:rFonts w:cstheme="minorHAnsi"/>
                <w:bCs/>
                <w:i/>
                <w:iCs/>
              </w:rPr>
              <w:t xml:space="preserve">The Feminine Mystique, </w:t>
            </w:r>
            <w:r w:rsidRPr="00137250">
              <w:rPr>
                <w:rFonts w:cstheme="minorHAnsi"/>
                <w:bCs/>
              </w:rPr>
              <w:t xml:space="preserve">“The Problem that Has No Name,” pp. 15-32, available: https://nationalhumanitiescenter.org/ows/seminars/tcentury/FeminineMystique.pdf </w:t>
            </w:r>
          </w:p>
          <w:p w:rsidRPr="00137250" w:rsidR="00BC5616" w:rsidP="00BC5616" w:rsidRDefault="00BC5616" w14:paraId="3226D8BE" w14:textId="77777777">
            <w:pPr>
              <w:rPr>
                <w:rFonts w:cstheme="minorHAnsi"/>
                <w:bCs/>
              </w:rPr>
            </w:pPr>
            <w:r w:rsidRPr="00137250">
              <w:rPr>
                <w:rFonts w:cstheme="minorHAnsi"/>
                <w:bCs/>
              </w:rPr>
              <w:t xml:space="preserve">• Joanne Meyerowitz, “Beyond the Feminine Mystique,” </w:t>
            </w:r>
            <w:r w:rsidRPr="00137250">
              <w:rPr>
                <w:rFonts w:cstheme="minorHAnsi"/>
                <w:bCs/>
                <w:i/>
                <w:iCs/>
              </w:rPr>
              <w:t xml:space="preserve">Journal of American History </w:t>
            </w:r>
            <w:r w:rsidRPr="00137250">
              <w:rPr>
                <w:rFonts w:cstheme="minorHAnsi"/>
                <w:bCs/>
              </w:rPr>
              <w:t>79, no. 4 (Mar 1993): 1455-1482.</w:t>
            </w:r>
          </w:p>
          <w:p w:rsidRPr="00137250" w:rsidR="0074717F" w:rsidP="00724205" w:rsidRDefault="0074717F" w14:paraId="27C2C77A" w14:textId="77777777">
            <w:pPr>
              <w:rPr>
                <w:rFonts w:cstheme="minorHAnsi"/>
                <w:b/>
              </w:rPr>
            </w:pPr>
          </w:p>
          <w:p w:rsidRPr="00137250" w:rsidR="00712543" w:rsidP="00724205" w:rsidRDefault="00712543" w14:paraId="1FA0514E" w14:textId="58080C51">
            <w:pPr>
              <w:rPr>
                <w:rFonts w:cstheme="minorHAnsi"/>
                <w:bCs/>
              </w:rPr>
            </w:pPr>
            <w:r w:rsidRPr="00137250">
              <w:rPr>
                <w:rFonts w:cstheme="minorHAnsi"/>
                <w:bCs/>
              </w:rPr>
              <w:t>Wh</w:t>
            </w:r>
            <w:r w:rsidRPr="00137250" w:rsidR="00562759">
              <w:rPr>
                <w:rFonts w:cstheme="minorHAnsi"/>
                <w:bCs/>
              </w:rPr>
              <w:t>at are the Kinsey reports? What did they reveal about American sexuality?</w:t>
            </w:r>
          </w:p>
          <w:p w:rsidRPr="00137250" w:rsidR="00712543" w:rsidP="00724205" w:rsidRDefault="00712543" w14:paraId="084C8636" w14:textId="1BFBE5C8">
            <w:pPr>
              <w:rPr>
                <w:rFonts w:cstheme="minorHAnsi"/>
              </w:rPr>
            </w:pPr>
            <w:r w:rsidRPr="00137250">
              <w:rPr>
                <w:rFonts w:cstheme="minorHAnsi"/>
              </w:rPr>
              <w:t xml:space="preserve">• </w:t>
            </w:r>
            <w:r w:rsidRPr="00137250" w:rsidR="00DD5CD3">
              <w:rPr>
                <w:rFonts w:cstheme="minorHAnsi"/>
              </w:rPr>
              <w:t>Miriam G. Reumann, “A Missing Sense of Maleness</w:t>
            </w:r>
            <w:r w:rsidRPr="00137250" w:rsidR="008C7D7C">
              <w:rPr>
                <w:rFonts w:cstheme="minorHAnsi"/>
              </w:rPr>
              <w:t xml:space="preserve">,” in </w:t>
            </w:r>
            <w:r w:rsidRPr="00137250" w:rsidR="008C7D7C">
              <w:rPr>
                <w:rFonts w:cstheme="minorHAnsi"/>
                <w:i/>
                <w:iCs/>
              </w:rPr>
              <w:t>American Sexual Character</w:t>
            </w:r>
            <w:r w:rsidRPr="00137250" w:rsidR="008C7D7C">
              <w:rPr>
                <w:rFonts w:cstheme="minorHAnsi"/>
              </w:rPr>
              <w:t xml:space="preserve">, </w:t>
            </w:r>
            <w:r w:rsidRPr="00137250" w:rsidR="00A32235">
              <w:rPr>
                <w:rFonts w:cstheme="minorHAnsi"/>
              </w:rPr>
              <w:t>pp. 17-53</w:t>
            </w:r>
          </w:p>
          <w:p w:rsidRPr="00137250" w:rsidR="00712543" w:rsidP="00724205" w:rsidRDefault="00712543" w14:paraId="75F95DBD" w14:textId="730E57D5">
            <w:pPr>
              <w:rPr>
                <w:rFonts w:cstheme="minorHAnsi"/>
              </w:rPr>
            </w:pPr>
          </w:p>
        </w:tc>
      </w:tr>
      <w:tr w:rsidRPr="00490E2F" w:rsidR="0074717F" w:rsidTr="699ABA39" w14:paraId="4AE3C8E8" w14:textId="77777777">
        <w:tc>
          <w:tcPr>
            <w:tcW w:w="1255" w:type="dxa"/>
            <w:tcMar/>
          </w:tcPr>
          <w:p w:rsidRPr="00137250" w:rsidR="0074717F" w:rsidP="00724205" w:rsidRDefault="0074717F" w14:paraId="3A39EEBD" w14:textId="77777777">
            <w:pPr>
              <w:rPr>
                <w:rFonts w:cstheme="minorHAnsi"/>
                <w:b/>
                <w:u w:val="single"/>
              </w:rPr>
            </w:pPr>
            <w:r w:rsidRPr="00137250">
              <w:rPr>
                <w:rFonts w:cstheme="minorHAnsi"/>
                <w:b/>
                <w:u w:val="single"/>
              </w:rPr>
              <w:t>Week 3</w:t>
            </w:r>
          </w:p>
        </w:tc>
        <w:tc>
          <w:tcPr>
            <w:tcW w:w="1170" w:type="dxa"/>
            <w:tcMar/>
          </w:tcPr>
          <w:p w:rsidRPr="00137250" w:rsidR="0074717F" w:rsidP="00724205" w:rsidRDefault="0074717F" w14:paraId="310D8B87" w14:textId="6B87807B">
            <w:pPr>
              <w:ind w:left="-108"/>
              <w:rPr>
                <w:rFonts w:cstheme="minorHAnsi"/>
              </w:rPr>
            </w:pPr>
            <w:r w:rsidRPr="00137250">
              <w:rPr>
                <w:rFonts w:cstheme="minorHAnsi"/>
              </w:rPr>
              <w:t xml:space="preserve"> </w:t>
            </w:r>
            <w:r w:rsidRPr="00137250" w:rsidR="004D3A76">
              <w:rPr>
                <w:rFonts w:cstheme="minorHAnsi"/>
              </w:rPr>
              <w:t>Feb 4</w:t>
            </w:r>
          </w:p>
          <w:p w:rsidRPr="00137250" w:rsidR="0074717F" w:rsidP="00724205" w:rsidRDefault="0074717F" w14:paraId="13B1C1B6" w14:textId="7DD86FC3">
            <w:pPr>
              <w:ind w:left="-108"/>
              <w:rPr>
                <w:rFonts w:cstheme="minorHAnsi"/>
              </w:rPr>
            </w:pPr>
          </w:p>
          <w:p w:rsidRPr="00137250" w:rsidR="00712543" w:rsidP="00724205" w:rsidRDefault="00712543" w14:paraId="7344836C" w14:textId="2672C28B">
            <w:pPr>
              <w:ind w:left="-108"/>
              <w:rPr>
                <w:rFonts w:cstheme="minorHAnsi"/>
              </w:rPr>
            </w:pPr>
          </w:p>
          <w:p w:rsidRPr="00137250" w:rsidR="00712543" w:rsidP="00724205" w:rsidRDefault="00712543" w14:paraId="1B9E0F29" w14:textId="77777777">
            <w:pPr>
              <w:ind w:left="-108"/>
              <w:rPr>
                <w:rFonts w:cstheme="minorHAnsi"/>
              </w:rPr>
            </w:pPr>
          </w:p>
          <w:p w:rsidRPr="00137250" w:rsidR="00304DA0" w:rsidP="00724205" w:rsidRDefault="00304DA0" w14:paraId="7CF74743" w14:textId="77777777">
            <w:pPr>
              <w:ind w:left="-108"/>
              <w:rPr>
                <w:rFonts w:cstheme="minorHAnsi"/>
              </w:rPr>
            </w:pPr>
          </w:p>
          <w:p w:rsidRPr="00137250" w:rsidR="004022D9" w:rsidP="00724205" w:rsidRDefault="004022D9" w14:paraId="304F316C" w14:textId="77777777">
            <w:pPr>
              <w:ind w:left="-108"/>
              <w:rPr>
                <w:rFonts w:cstheme="minorHAnsi"/>
              </w:rPr>
            </w:pPr>
          </w:p>
          <w:p w:rsidRPr="00137250" w:rsidR="0074717F" w:rsidP="00724205" w:rsidRDefault="0074717F" w14:paraId="5B889490" w14:textId="2708AE1F">
            <w:pPr>
              <w:ind w:left="-108"/>
              <w:rPr>
                <w:rFonts w:cstheme="minorHAnsi"/>
              </w:rPr>
            </w:pPr>
            <w:r w:rsidRPr="00137250">
              <w:rPr>
                <w:rFonts w:cstheme="minorHAnsi"/>
              </w:rPr>
              <w:t xml:space="preserve"> </w:t>
            </w:r>
            <w:r w:rsidRPr="00137250" w:rsidR="004D3A76">
              <w:rPr>
                <w:rFonts w:cstheme="minorHAnsi"/>
              </w:rPr>
              <w:t>Feb 6</w:t>
            </w:r>
          </w:p>
        </w:tc>
        <w:tc>
          <w:tcPr>
            <w:tcW w:w="7015" w:type="dxa"/>
            <w:tcMar/>
          </w:tcPr>
          <w:p w:rsidRPr="00137250" w:rsidR="00B34BB3" w:rsidP="00B34BB3" w:rsidRDefault="00B34BB3" w14:paraId="44D47DB2" w14:textId="77777777">
            <w:pPr>
              <w:rPr>
                <w:rFonts w:cstheme="minorHAnsi"/>
                <w:b/>
                <w:bCs/>
              </w:rPr>
            </w:pPr>
            <w:r w:rsidRPr="00137250">
              <w:rPr>
                <w:rFonts w:cstheme="minorHAnsi"/>
                <w:b/>
                <w:bCs/>
              </w:rPr>
              <w:t xml:space="preserve">American Sexualities </w:t>
            </w:r>
          </w:p>
          <w:p w:rsidRPr="00137250" w:rsidR="003F523E" w:rsidP="00B34BB3" w:rsidRDefault="003000B3" w14:paraId="359079EA" w14:textId="4649A6D3">
            <w:pPr>
              <w:rPr>
                <w:rFonts w:cstheme="minorHAnsi"/>
              </w:rPr>
            </w:pPr>
            <w:r w:rsidRPr="00137250">
              <w:rPr>
                <w:rFonts w:cstheme="minorHAnsi"/>
              </w:rPr>
              <w:t xml:space="preserve">What was </w:t>
            </w:r>
            <w:proofErr w:type="gramStart"/>
            <w:r w:rsidRPr="00137250">
              <w:rPr>
                <w:rFonts w:cstheme="minorHAnsi"/>
              </w:rPr>
              <w:t>life like</w:t>
            </w:r>
            <w:proofErr w:type="gramEnd"/>
            <w:r w:rsidRPr="00137250">
              <w:rPr>
                <w:rFonts w:cstheme="minorHAnsi"/>
              </w:rPr>
              <w:t xml:space="preserve"> for lesbians</w:t>
            </w:r>
            <w:r w:rsidRPr="00137250" w:rsidR="00304DA0">
              <w:rPr>
                <w:rFonts w:cstheme="minorHAnsi"/>
              </w:rPr>
              <w:t xml:space="preserve"> in the 1950s</w:t>
            </w:r>
            <w:r w:rsidRPr="00137250">
              <w:rPr>
                <w:rFonts w:cstheme="minorHAnsi"/>
              </w:rPr>
              <w:t>? Why did they go to bars?</w:t>
            </w:r>
            <w:r w:rsidRPr="00137250" w:rsidR="00304DA0">
              <w:rPr>
                <w:rFonts w:cstheme="minorHAnsi"/>
              </w:rPr>
              <w:t xml:space="preserve"> What are butch and femme?</w:t>
            </w:r>
          </w:p>
          <w:p w:rsidRPr="00137250" w:rsidR="00B34BB3" w:rsidP="00B34BB3" w:rsidRDefault="00B34BB3" w14:paraId="26E6E11E" w14:textId="77777777">
            <w:pPr>
              <w:rPr>
                <w:rFonts w:cstheme="minorHAnsi"/>
                <w:b/>
                <w:bCs/>
              </w:rPr>
            </w:pPr>
            <w:r w:rsidRPr="00137250">
              <w:rPr>
                <w:rFonts w:cstheme="minorHAnsi"/>
                <w:b/>
                <w:bCs/>
              </w:rPr>
              <w:t xml:space="preserve">• </w:t>
            </w:r>
            <w:r w:rsidRPr="00137250">
              <w:rPr>
                <w:rFonts w:cstheme="minorHAnsi"/>
              </w:rPr>
              <w:t xml:space="preserve">Kennedy and Davis, “‘A Weekend Wasn’t a Weekend If There Wasn’t a Fight’: The Tough Bar Lesbians of the 1950s,” </w:t>
            </w:r>
            <w:r w:rsidRPr="00137250">
              <w:rPr>
                <w:rFonts w:cstheme="minorHAnsi"/>
                <w:i/>
                <w:iCs/>
              </w:rPr>
              <w:t>Boots of Leather, Slippers of Gold</w:t>
            </w:r>
            <w:r w:rsidRPr="00137250">
              <w:rPr>
                <w:rFonts w:cstheme="minorHAnsi"/>
              </w:rPr>
              <w:t>, pp. 67-112.</w:t>
            </w:r>
          </w:p>
          <w:p w:rsidRPr="00137250" w:rsidR="004022D9" w:rsidP="00724205" w:rsidRDefault="004022D9" w14:paraId="3466F574" w14:textId="0E75EA0F">
            <w:pPr>
              <w:rPr>
                <w:rFonts w:cstheme="minorHAnsi"/>
                <w:b/>
              </w:rPr>
            </w:pPr>
          </w:p>
          <w:p w:rsidRPr="00137250" w:rsidR="004022D9" w:rsidP="00724205" w:rsidRDefault="004022D9" w14:paraId="2AE7A1C9" w14:textId="1336BD7F">
            <w:pPr>
              <w:rPr>
                <w:rFonts w:cstheme="minorHAnsi"/>
                <w:bCs/>
              </w:rPr>
            </w:pPr>
            <w:r w:rsidRPr="00137250">
              <w:rPr>
                <w:rFonts w:cstheme="minorHAnsi"/>
                <w:bCs/>
              </w:rPr>
              <w:t>What is the Mattachine Society? The Daughters of Bilitis?</w:t>
            </w:r>
          </w:p>
          <w:p w:rsidRPr="00137250" w:rsidR="003F523E" w:rsidP="003F523E" w:rsidRDefault="003F523E" w14:paraId="720E459A" w14:textId="77777777">
            <w:pPr>
              <w:rPr>
                <w:rFonts w:cstheme="minorHAnsi"/>
                <w:bCs/>
              </w:rPr>
            </w:pPr>
            <w:r w:rsidRPr="00137250">
              <w:rPr>
                <w:rFonts w:cstheme="minorHAnsi"/>
                <w:bCs/>
              </w:rPr>
              <w:t xml:space="preserve">• David K. Johnson, “‘Homosexual Citizens’: The Mattachine Society of Washington,” </w:t>
            </w:r>
            <w:r w:rsidRPr="00137250">
              <w:rPr>
                <w:rFonts w:cstheme="minorHAnsi"/>
                <w:bCs/>
                <w:i/>
                <w:iCs/>
              </w:rPr>
              <w:t>The Lavender Scare: The Cold War Persecution of Gays and Lesbians in the Federal Government</w:t>
            </w:r>
            <w:r w:rsidRPr="00137250">
              <w:rPr>
                <w:rFonts w:cstheme="minorHAnsi"/>
                <w:bCs/>
              </w:rPr>
              <w:t>, pp. 179-208.</w:t>
            </w:r>
          </w:p>
          <w:p w:rsidRPr="00137250" w:rsidR="00C340E0" w:rsidP="003F523E" w:rsidRDefault="00C340E0" w14:paraId="7F8E86A4" w14:textId="12305E73">
            <w:pPr>
              <w:rPr>
                <w:rFonts w:cstheme="minorHAnsi"/>
                <w:bCs/>
              </w:rPr>
            </w:pPr>
            <w:r w:rsidRPr="00137250">
              <w:rPr>
                <w:rFonts w:cstheme="minorHAnsi"/>
                <w:bCs/>
              </w:rPr>
              <w:t xml:space="preserve">• Nancy MacLean, </w:t>
            </w:r>
            <w:r w:rsidRPr="00137250">
              <w:rPr>
                <w:rFonts w:cstheme="minorHAnsi"/>
                <w:bCs/>
                <w:i/>
                <w:iCs/>
              </w:rPr>
              <w:t>The American Women’s Movement</w:t>
            </w:r>
            <w:r w:rsidRPr="00137250">
              <w:rPr>
                <w:rFonts w:cstheme="minorHAnsi"/>
                <w:bCs/>
              </w:rPr>
              <w:t>, pp</w:t>
            </w:r>
            <w:r w:rsidRPr="00137250" w:rsidR="00906AC4">
              <w:rPr>
                <w:rFonts w:cstheme="minorHAnsi"/>
                <w:bCs/>
              </w:rPr>
              <w:t>. 58-59</w:t>
            </w:r>
          </w:p>
          <w:p w:rsidRPr="00137250" w:rsidR="007F6152" w:rsidP="00724205" w:rsidRDefault="007F6152" w14:paraId="1365FE91" w14:textId="1FACC06E">
            <w:pPr>
              <w:rPr>
                <w:rFonts w:cstheme="minorHAnsi"/>
                <w:bCs/>
              </w:rPr>
            </w:pPr>
          </w:p>
        </w:tc>
      </w:tr>
      <w:tr w:rsidRPr="00490E2F" w:rsidR="0074717F" w:rsidTr="699ABA39" w14:paraId="4905B368" w14:textId="77777777">
        <w:tc>
          <w:tcPr>
            <w:tcW w:w="1255" w:type="dxa"/>
            <w:tcMar/>
          </w:tcPr>
          <w:p w:rsidRPr="00137250" w:rsidR="0074717F" w:rsidP="00724205" w:rsidRDefault="0074717F" w14:paraId="1F9F4A05" w14:textId="77777777">
            <w:pPr>
              <w:rPr>
                <w:rFonts w:cstheme="minorHAnsi"/>
                <w:b/>
                <w:u w:val="single"/>
              </w:rPr>
            </w:pPr>
            <w:r w:rsidRPr="00137250">
              <w:rPr>
                <w:rFonts w:cstheme="minorHAnsi"/>
                <w:b/>
                <w:u w:val="single"/>
              </w:rPr>
              <w:t>Week 4</w:t>
            </w:r>
          </w:p>
        </w:tc>
        <w:tc>
          <w:tcPr>
            <w:tcW w:w="1170" w:type="dxa"/>
            <w:tcMar/>
          </w:tcPr>
          <w:p w:rsidRPr="00137250" w:rsidR="0074717F" w:rsidP="00724205" w:rsidRDefault="0074717F" w14:paraId="0A5AE88A" w14:textId="5301E4DB">
            <w:pPr>
              <w:ind w:left="-108"/>
              <w:rPr>
                <w:rFonts w:cstheme="minorHAnsi"/>
              </w:rPr>
            </w:pPr>
            <w:r w:rsidRPr="00137250">
              <w:rPr>
                <w:rFonts w:cstheme="minorHAnsi"/>
              </w:rPr>
              <w:t xml:space="preserve"> </w:t>
            </w:r>
            <w:r w:rsidRPr="00137250" w:rsidR="004D3A76">
              <w:rPr>
                <w:rFonts w:cstheme="minorHAnsi"/>
              </w:rPr>
              <w:t>Feb 11</w:t>
            </w:r>
          </w:p>
          <w:p w:rsidRPr="00137250" w:rsidR="0074717F" w:rsidP="00724205" w:rsidRDefault="0074717F" w14:paraId="3FB4A9F8" w14:textId="77777777">
            <w:pPr>
              <w:ind w:left="-108"/>
              <w:rPr>
                <w:rFonts w:cstheme="minorHAnsi"/>
              </w:rPr>
            </w:pPr>
          </w:p>
          <w:p w:rsidRPr="00137250" w:rsidR="006A734C" w:rsidP="00724205" w:rsidRDefault="0074717F" w14:paraId="6F8C9B4E" w14:textId="77777777">
            <w:pPr>
              <w:ind w:left="-108"/>
              <w:rPr>
                <w:rFonts w:cstheme="minorHAnsi"/>
              </w:rPr>
            </w:pPr>
            <w:r w:rsidRPr="00137250">
              <w:rPr>
                <w:rFonts w:cstheme="minorHAnsi"/>
              </w:rPr>
              <w:t xml:space="preserve"> </w:t>
            </w:r>
          </w:p>
          <w:p w:rsidRPr="00137250" w:rsidR="00922BA2" w:rsidP="00724205" w:rsidRDefault="00922BA2" w14:paraId="7EAB8F0F" w14:textId="77777777">
            <w:pPr>
              <w:ind w:left="-108"/>
              <w:rPr>
                <w:rFonts w:cstheme="minorHAnsi"/>
              </w:rPr>
            </w:pPr>
          </w:p>
          <w:p w:rsidRPr="00137250" w:rsidR="00922BA2" w:rsidP="00724205" w:rsidRDefault="00922BA2" w14:paraId="7E1147DD" w14:textId="77777777">
            <w:pPr>
              <w:ind w:left="-108"/>
              <w:rPr>
                <w:rFonts w:cstheme="minorHAnsi"/>
              </w:rPr>
            </w:pPr>
          </w:p>
          <w:p w:rsidRPr="00137250" w:rsidR="006A734C" w:rsidP="00724205" w:rsidRDefault="006A734C" w14:paraId="21B894CD" w14:textId="77777777">
            <w:pPr>
              <w:ind w:left="-108"/>
              <w:rPr>
                <w:rFonts w:cstheme="minorHAnsi"/>
              </w:rPr>
            </w:pPr>
          </w:p>
          <w:p w:rsidRPr="00137250" w:rsidR="006A734C" w:rsidP="00724205" w:rsidRDefault="006A734C" w14:paraId="1AAF934F" w14:textId="77777777">
            <w:pPr>
              <w:ind w:left="-108"/>
              <w:rPr>
                <w:rFonts w:cstheme="minorHAnsi"/>
              </w:rPr>
            </w:pPr>
          </w:p>
          <w:p w:rsidRPr="00137250" w:rsidR="0074717F" w:rsidP="00724205" w:rsidRDefault="006A734C" w14:paraId="3CE75E36" w14:textId="001C09BC">
            <w:pPr>
              <w:ind w:left="-108"/>
              <w:rPr>
                <w:rFonts w:cstheme="minorHAnsi"/>
              </w:rPr>
            </w:pPr>
            <w:r w:rsidRPr="00137250">
              <w:rPr>
                <w:rFonts w:cstheme="minorHAnsi"/>
              </w:rPr>
              <w:t xml:space="preserve"> </w:t>
            </w:r>
            <w:r w:rsidRPr="00137250" w:rsidR="004D3A76">
              <w:rPr>
                <w:rFonts w:cstheme="minorHAnsi"/>
              </w:rPr>
              <w:t>Feb 13</w:t>
            </w:r>
          </w:p>
        </w:tc>
        <w:tc>
          <w:tcPr>
            <w:tcW w:w="7015" w:type="dxa"/>
            <w:tcMar/>
          </w:tcPr>
          <w:p w:rsidRPr="00137250" w:rsidR="006416AC" w:rsidP="006416AC" w:rsidRDefault="006416AC" w14:paraId="5766E77F" w14:textId="77777777">
            <w:pPr>
              <w:rPr>
                <w:rFonts w:cstheme="minorHAnsi"/>
                <w:b/>
                <w:bCs/>
              </w:rPr>
            </w:pPr>
            <w:r w:rsidRPr="00137250">
              <w:rPr>
                <w:rFonts w:cstheme="minorHAnsi"/>
                <w:b/>
                <w:bCs/>
              </w:rPr>
              <w:t>The Color Line as a Sexual Line</w:t>
            </w:r>
          </w:p>
          <w:p w:rsidRPr="00137250" w:rsidR="006416AC" w:rsidP="006416AC" w:rsidRDefault="00922BA2" w14:paraId="63C563F7" w14:textId="4C6787F0">
            <w:pPr>
              <w:rPr>
                <w:rFonts w:cstheme="minorHAnsi"/>
              </w:rPr>
            </w:pPr>
            <w:r w:rsidRPr="00137250">
              <w:rPr>
                <w:rFonts w:cstheme="minorHAnsi"/>
              </w:rPr>
              <w:t xml:space="preserve">What does race have to do with gender and sexuality? </w:t>
            </w:r>
            <w:r w:rsidRPr="00137250" w:rsidR="006416AC">
              <w:rPr>
                <w:rFonts w:cstheme="minorHAnsi"/>
              </w:rPr>
              <w:t xml:space="preserve">What is miscegenation? </w:t>
            </w:r>
          </w:p>
          <w:p w:rsidRPr="00137250" w:rsidR="006416AC" w:rsidP="006416AC" w:rsidRDefault="006416AC" w14:paraId="21CBCBEE" w14:textId="77777777">
            <w:pPr>
              <w:rPr>
                <w:rFonts w:cstheme="minorHAnsi"/>
              </w:rPr>
            </w:pPr>
            <w:r w:rsidRPr="00137250">
              <w:rPr>
                <w:rFonts w:cstheme="minorHAnsi"/>
                <w:b/>
                <w:bCs/>
              </w:rPr>
              <w:t xml:space="preserve">• </w:t>
            </w:r>
            <w:r w:rsidRPr="00137250">
              <w:rPr>
                <w:rFonts w:cstheme="minorHAnsi"/>
              </w:rPr>
              <w:t xml:space="preserve">Peggy Pascoe, “Miscegenation Law, Court Cases, and Ideologies of ‘Race’ in </w:t>
            </w:r>
            <w:proofErr w:type="gramStart"/>
            <w:r w:rsidRPr="00137250">
              <w:rPr>
                <w:rFonts w:cstheme="minorHAnsi"/>
              </w:rPr>
              <w:t>Twentieth-Century America</w:t>
            </w:r>
            <w:proofErr w:type="gramEnd"/>
            <w:r w:rsidRPr="00137250">
              <w:rPr>
                <w:rFonts w:cstheme="minorHAnsi"/>
              </w:rPr>
              <w:t xml:space="preserve">,” </w:t>
            </w:r>
            <w:r w:rsidRPr="00137250">
              <w:rPr>
                <w:rFonts w:cstheme="minorHAnsi"/>
                <w:i/>
                <w:iCs/>
              </w:rPr>
              <w:t xml:space="preserve">Journal of American History </w:t>
            </w:r>
            <w:r w:rsidRPr="00137250">
              <w:rPr>
                <w:rFonts w:cstheme="minorHAnsi"/>
              </w:rPr>
              <w:t>83, No. 1 (Jun 1996): pp. 44-69.</w:t>
            </w:r>
          </w:p>
          <w:p w:rsidRPr="00137250" w:rsidR="00922BA2" w:rsidP="00922BA2" w:rsidRDefault="00922BA2" w14:paraId="4BCFC54B" w14:textId="77777777">
            <w:pPr>
              <w:rPr>
                <w:rFonts w:cstheme="minorHAnsi"/>
                <w:b/>
                <w:bCs/>
              </w:rPr>
            </w:pPr>
            <w:r w:rsidRPr="00137250">
              <w:rPr>
                <w:rFonts w:cstheme="minorHAnsi"/>
                <w:bCs/>
              </w:rPr>
              <w:t xml:space="preserve">• Nancy MacLean, </w:t>
            </w:r>
            <w:r w:rsidRPr="00137250">
              <w:rPr>
                <w:rFonts w:cstheme="minorHAnsi"/>
                <w:bCs/>
                <w:i/>
                <w:iCs/>
              </w:rPr>
              <w:t>The American Women’s Movement</w:t>
            </w:r>
            <w:r w:rsidRPr="00137250">
              <w:rPr>
                <w:rFonts w:cstheme="minorHAnsi"/>
                <w:bCs/>
              </w:rPr>
              <w:t>, pp. 59-62</w:t>
            </w:r>
          </w:p>
          <w:p w:rsidRPr="00137250" w:rsidR="00922BA2" w:rsidP="00922BA2" w:rsidRDefault="00922BA2" w14:paraId="2A5E136D" w14:textId="77777777">
            <w:pPr>
              <w:rPr>
                <w:rFonts w:cstheme="minorHAnsi"/>
              </w:rPr>
            </w:pPr>
          </w:p>
          <w:p w:rsidRPr="00137250" w:rsidR="00922BA2" w:rsidP="00922BA2" w:rsidRDefault="00922BA2" w14:paraId="29A4D144" w14:textId="48683CCC">
            <w:pPr>
              <w:rPr>
                <w:rFonts w:cstheme="minorHAnsi"/>
              </w:rPr>
            </w:pPr>
            <w:r w:rsidRPr="00137250">
              <w:rPr>
                <w:rFonts w:cstheme="minorHAnsi"/>
              </w:rPr>
              <w:t>What do gender and sexuality have to do with the civil rights movement?</w:t>
            </w:r>
          </w:p>
          <w:p w:rsidRPr="00137250" w:rsidR="00922BA2" w:rsidP="00922BA2" w:rsidRDefault="00922BA2" w14:paraId="1F89C277" w14:textId="761BF577">
            <w:pPr>
              <w:rPr>
                <w:rFonts w:cstheme="minorHAnsi"/>
              </w:rPr>
            </w:pPr>
            <w:r w:rsidRPr="00137250">
              <w:rPr>
                <w:rFonts w:cstheme="minorHAnsi"/>
              </w:rPr>
              <w:t xml:space="preserve">• Danielle McGuire, "It Was Like All of Us Had Been Raped," </w:t>
            </w:r>
            <w:r w:rsidRPr="00137250">
              <w:rPr>
                <w:rFonts w:cstheme="minorHAnsi"/>
                <w:i/>
                <w:iCs/>
              </w:rPr>
              <w:t>The Journal of American Histor</w:t>
            </w:r>
            <w:r w:rsidRPr="00137250">
              <w:rPr>
                <w:rFonts w:cstheme="minorHAnsi"/>
              </w:rPr>
              <w:t>y 91, No. 3, (2004): 906 - 931.</w:t>
            </w:r>
          </w:p>
          <w:p w:rsidRPr="00137250" w:rsidR="00922BA2" w:rsidP="00922BA2" w:rsidRDefault="00922BA2" w14:paraId="12BAB3A0" w14:textId="0ABE18C0">
            <w:pPr>
              <w:pStyle w:val="Default"/>
              <w:rPr>
                <w:rFonts w:asciiTheme="minorHAnsi" w:hAnsiTheme="minorHAnsi" w:cstheme="minorHAnsi"/>
                <w:sz w:val="22"/>
                <w:szCs w:val="22"/>
              </w:rPr>
            </w:pPr>
            <w:r w:rsidRPr="00137250">
              <w:rPr>
                <w:rFonts w:asciiTheme="minorHAnsi" w:hAnsiTheme="minorHAnsi" w:cstheme="minorHAnsi"/>
                <w:sz w:val="22"/>
                <w:szCs w:val="22"/>
              </w:rPr>
              <w:t xml:space="preserve">• Valerie Smith, “Emmett Till’s Ring,” </w:t>
            </w:r>
            <w:r w:rsidRPr="00137250">
              <w:rPr>
                <w:rFonts w:asciiTheme="minorHAnsi" w:hAnsiTheme="minorHAnsi" w:cstheme="minorHAnsi"/>
                <w:i/>
                <w:iCs/>
                <w:sz w:val="22"/>
                <w:szCs w:val="22"/>
              </w:rPr>
              <w:t xml:space="preserve">WSQ </w:t>
            </w:r>
            <w:r w:rsidRPr="00137250">
              <w:rPr>
                <w:rFonts w:asciiTheme="minorHAnsi" w:hAnsiTheme="minorHAnsi" w:cstheme="minorHAnsi"/>
                <w:sz w:val="22"/>
                <w:szCs w:val="22"/>
              </w:rPr>
              <w:t xml:space="preserve">36, no. 1 &amp;2 (Spring/Summer 2008): pp. 151-161 </w:t>
            </w:r>
          </w:p>
          <w:p w:rsidRPr="00137250" w:rsidR="00B011F4" w:rsidP="006A734C" w:rsidRDefault="00B011F4" w14:paraId="3DB4A53F" w14:textId="77777777">
            <w:pPr>
              <w:rPr>
                <w:rFonts w:cstheme="minorHAnsi"/>
                <w:b/>
                <w:bCs/>
              </w:rPr>
            </w:pPr>
          </w:p>
          <w:p w:rsidRPr="00137250" w:rsidR="00CC255E" w:rsidP="006A734C" w:rsidRDefault="00CC255E" w14:paraId="5E539EF3" w14:textId="4FCD7CE6">
            <w:pPr>
              <w:rPr>
                <w:rFonts w:cstheme="minorHAnsi"/>
                <w:b/>
                <w:bCs/>
              </w:rPr>
            </w:pPr>
          </w:p>
        </w:tc>
      </w:tr>
      <w:tr w:rsidRPr="00490E2F" w:rsidR="0074717F" w:rsidTr="699ABA39" w14:paraId="7DF7A320" w14:textId="77777777">
        <w:tc>
          <w:tcPr>
            <w:tcW w:w="1255" w:type="dxa"/>
            <w:tcMar/>
          </w:tcPr>
          <w:p w:rsidRPr="00137250" w:rsidR="0074717F" w:rsidP="00724205" w:rsidRDefault="0074717F" w14:paraId="7AC08288" w14:textId="77777777">
            <w:pPr>
              <w:rPr>
                <w:rFonts w:cstheme="minorHAnsi"/>
                <w:b/>
                <w:u w:val="single"/>
              </w:rPr>
            </w:pPr>
            <w:r w:rsidRPr="00137250">
              <w:rPr>
                <w:rFonts w:cstheme="minorHAnsi"/>
                <w:b/>
                <w:u w:val="single"/>
              </w:rPr>
              <w:t>Week 5</w:t>
            </w:r>
          </w:p>
        </w:tc>
        <w:tc>
          <w:tcPr>
            <w:tcW w:w="1170" w:type="dxa"/>
            <w:tcMar/>
          </w:tcPr>
          <w:p w:rsidRPr="00137250" w:rsidR="0074717F" w:rsidP="00724205" w:rsidRDefault="004D3A76" w14:paraId="1FA490EF" w14:textId="3A8A8BB7">
            <w:pPr>
              <w:rPr>
                <w:rFonts w:cstheme="minorHAnsi"/>
              </w:rPr>
            </w:pPr>
            <w:r w:rsidRPr="00137250">
              <w:rPr>
                <w:rFonts w:cstheme="minorHAnsi"/>
              </w:rPr>
              <w:t>Feb</w:t>
            </w:r>
            <w:r w:rsidRPr="00137250" w:rsidR="007A0EA0">
              <w:rPr>
                <w:rFonts w:cstheme="minorHAnsi"/>
              </w:rPr>
              <w:t xml:space="preserve"> 18</w:t>
            </w:r>
          </w:p>
          <w:p w:rsidRPr="00137250" w:rsidR="0074717F" w:rsidP="00724205" w:rsidRDefault="0074717F" w14:paraId="79E310F4" w14:textId="77777777">
            <w:pPr>
              <w:rPr>
                <w:rFonts w:cstheme="minorHAnsi"/>
              </w:rPr>
            </w:pPr>
          </w:p>
          <w:p w:rsidRPr="00137250" w:rsidR="00B011F4" w:rsidP="00724205" w:rsidRDefault="00B011F4" w14:paraId="68CD59B2" w14:textId="77777777">
            <w:pPr>
              <w:rPr>
                <w:rFonts w:cstheme="minorHAnsi"/>
              </w:rPr>
            </w:pPr>
          </w:p>
          <w:p w:rsidRPr="00137250" w:rsidR="00B011F4" w:rsidP="00724205" w:rsidRDefault="00B011F4" w14:paraId="234F5E84" w14:textId="77777777">
            <w:pPr>
              <w:rPr>
                <w:rFonts w:cstheme="minorHAnsi"/>
              </w:rPr>
            </w:pPr>
          </w:p>
          <w:p w:rsidRPr="00137250" w:rsidR="00B011F4" w:rsidP="00724205" w:rsidRDefault="00B011F4" w14:paraId="40DF1136" w14:textId="4A04DFC6">
            <w:pPr>
              <w:rPr>
                <w:rFonts w:cstheme="minorHAnsi"/>
              </w:rPr>
            </w:pPr>
          </w:p>
          <w:p w:rsidRPr="00137250" w:rsidR="00593686" w:rsidP="00724205" w:rsidRDefault="00593686" w14:paraId="57644A32" w14:textId="77777777">
            <w:pPr>
              <w:rPr>
                <w:rFonts w:cstheme="minorHAnsi"/>
              </w:rPr>
            </w:pPr>
          </w:p>
          <w:p w:rsidRPr="00137250" w:rsidR="009A410C" w:rsidP="00724205" w:rsidRDefault="009A410C" w14:paraId="0B141ED4" w14:textId="77777777">
            <w:pPr>
              <w:rPr>
                <w:rFonts w:cstheme="minorHAnsi"/>
              </w:rPr>
            </w:pPr>
          </w:p>
          <w:p w:rsidRPr="00137250" w:rsidR="0074717F" w:rsidP="00724205" w:rsidRDefault="007A0EA0" w14:paraId="465C8EDF" w14:textId="71981C87">
            <w:pPr>
              <w:rPr>
                <w:rFonts w:cstheme="minorHAnsi"/>
              </w:rPr>
            </w:pPr>
            <w:r w:rsidRPr="00137250">
              <w:rPr>
                <w:rFonts w:cstheme="minorHAnsi"/>
              </w:rPr>
              <w:t>Feb 20</w:t>
            </w:r>
          </w:p>
        </w:tc>
        <w:tc>
          <w:tcPr>
            <w:tcW w:w="7015" w:type="dxa"/>
            <w:tcMar/>
          </w:tcPr>
          <w:p w:rsidRPr="00137250" w:rsidR="00165B19" w:rsidP="00165B19" w:rsidRDefault="00165B19" w14:paraId="089B755E" w14:textId="77777777">
            <w:pPr>
              <w:rPr>
                <w:rFonts w:cstheme="minorHAnsi"/>
                <w:b/>
                <w:bCs/>
              </w:rPr>
            </w:pPr>
            <w:r w:rsidRPr="00137250">
              <w:rPr>
                <w:rFonts w:cstheme="minorHAnsi"/>
                <w:b/>
                <w:bCs/>
              </w:rPr>
              <w:t>Trans Identities</w:t>
            </w:r>
          </w:p>
          <w:p w:rsidRPr="00137250" w:rsidR="00165B19" w:rsidP="00165B19" w:rsidRDefault="00165B19" w14:paraId="6849635F" w14:textId="5E79A446">
            <w:pPr>
              <w:rPr>
                <w:rFonts w:cstheme="minorHAnsi"/>
                <w:bCs/>
              </w:rPr>
            </w:pPr>
            <w:r w:rsidRPr="00137250">
              <w:rPr>
                <w:rFonts w:cstheme="minorHAnsi"/>
                <w:bCs/>
              </w:rPr>
              <w:t xml:space="preserve">What </w:t>
            </w:r>
            <w:r w:rsidRPr="00137250" w:rsidR="00573A9D">
              <w:rPr>
                <w:rFonts w:cstheme="minorHAnsi"/>
                <w:bCs/>
              </w:rPr>
              <w:t>does transgender mean? How does it relate to terms like queer and gay?</w:t>
            </w:r>
            <w:r w:rsidRPr="00137250" w:rsidR="00347852">
              <w:rPr>
                <w:rFonts w:cstheme="minorHAnsi"/>
                <w:bCs/>
              </w:rPr>
              <w:t xml:space="preserve"> What about Christine Jorgensen’s story appealed to the American public?</w:t>
            </w:r>
          </w:p>
          <w:p w:rsidRPr="00137250" w:rsidR="00165B19" w:rsidP="00165B19" w:rsidRDefault="00165B19" w14:paraId="4EF25CAE" w14:textId="77777777">
            <w:pPr>
              <w:rPr>
                <w:rFonts w:cstheme="minorHAnsi"/>
                <w:bCs/>
              </w:rPr>
            </w:pPr>
            <w:r w:rsidRPr="00137250">
              <w:rPr>
                <w:rFonts w:cstheme="minorHAnsi"/>
                <w:bCs/>
              </w:rPr>
              <w:t xml:space="preserve">• Joanne Meyerowitz, “‘Ex-GI Becomes Blonde Beauty,’” </w:t>
            </w:r>
            <w:r w:rsidRPr="00137250">
              <w:rPr>
                <w:rFonts w:cstheme="minorHAnsi"/>
                <w:bCs/>
                <w:i/>
                <w:iCs/>
              </w:rPr>
              <w:t>How Sex Changed,</w:t>
            </w:r>
            <w:r w:rsidRPr="00137250">
              <w:rPr>
                <w:rFonts w:cstheme="minorHAnsi"/>
                <w:bCs/>
              </w:rPr>
              <w:t xml:space="preserve"> pp. 51-97  </w:t>
            </w:r>
          </w:p>
          <w:p w:rsidRPr="00137250" w:rsidR="00593686" w:rsidP="00593686" w:rsidRDefault="00593686" w14:paraId="65225E85" w14:textId="79C8FABE">
            <w:pPr>
              <w:rPr>
                <w:rFonts w:cstheme="minorHAnsi"/>
                <w:bCs/>
              </w:rPr>
            </w:pPr>
            <w:r w:rsidRPr="00137250">
              <w:rPr>
                <w:rFonts w:cstheme="minorHAnsi"/>
                <w:bCs/>
              </w:rPr>
              <w:t xml:space="preserve">• </w:t>
            </w:r>
            <w:r w:rsidRPr="00137250" w:rsidR="008E7B91">
              <w:rPr>
                <w:rFonts w:cstheme="minorHAnsi"/>
                <w:bCs/>
              </w:rPr>
              <w:t xml:space="preserve">(Recommended) </w:t>
            </w:r>
            <w:r w:rsidRPr="00137250">
              <w:rPr>
                <w:rFonts w:cstheme="minorHAnsi"/>
                <w:bCs/>
              </w:rPr>
              <w:t xml:space="preserve">Susan Stryker, “An Introduction to Transgender Terms and Concepts,” </w:t>
            </w:r>
            <w:r w:rsidRPr="00137250">
              <w:rPr>
                <w:rFonts w:cstheme="minorHAnsi"/>
                <w:bCs/>
                <w:i/>
                <w:iCs/>
              </w:rPr>
              <w:t>Transgender History</w:t>
            </w:r>
            <w:r w:rsidRPr="00137250">
              <w:rPr>
                <w:rFonts w:cstheme="minorHAnsi"/>
                <w:bCs/>
              </w:rPr>
              <w:t>, pp. 1-29.</w:t>
            </w:r>
          </w:p>
          <w:p w:rsidRPr="00137250" w:rsidR="00593686" w:rsidP="00593686" w:rsidRDefault="00593686" w14:paraId="1063542E" w14:textId="77777777">
            <w:pPr>
              <w:rPr>
                <w:rFonts w:cstheme="minorHAnsi"/>
                <w:bCs/>
              </w:rPr>
            </w:pPr>
          </w:p>
          <w:p w:rsidRPr="00137250" w:rsidR="00593686" w:rsidP="00593686" w:rsidRDefault="00593686" w14:paraId="3AA059A4" w14:textId="2F724EA6">
            <w:pPr>
              <w:rPr>
                <w:rFonts w:cstheme="minorHAnsi"/>
                <w:bCs/>
              </w:rPr>
            </w:pPr>
            <w:r w:rsidRPr="00137250">
              <w:rPr>
                <w:rFonts w:cstheme="minorHAnsi"/>
                <w:bCs/>
              </w:rPr>
              <w:t>What role does race play in how the public perceives transness?</w:t>
            </w:r>
          </w:p>
          <w:p w:rsidRPr="00137250" w:rsidR="00165B19" w:rsidP="00165B19" w:rsidRDefault="00165B19" w14:paraId="42DA6EA1" w14:textId="77777777">
            <w:pPr>
              <w:rPr>
                <w:rFonts w:cstheme="minorHAnsi"/>
                <w:bCs/>
              </w:rPr>
            </w:pPr>
            <w:r w:rsidRPr="00137250">
              <w:rPr>
                <w:rFonts w:cstheme="minorHAnsi"/>
                <w:bCs/>
              </w:rPr>
              <w:t xml:space="preserve">• Emily Skidmore, “Constructing the Good Transsexual: Christine Jorgensen, Whiteness, and Heteronormativity in the Mid-Twentieth-Century Press,” </w:t>
            </w:r>
            <w:r w:rsidRPr="00137250">
              <w:rPr>
                <w:rFonts w:cstheme="minorHAnsi"/>
                <w:bCs/>
                <w:i/>
                <w:iCs/>
              </w:rPr>
              <w:t xml:space="preserve">Feminist Studies </w:t>
            </w:r>
            <w:r w:rsidRPr="00137250">
              <w:rPr>
                <w:rFonts w:cstheme="minorHAnsi"/>
                <w:bCs/>
              </w:rPr>
              <w:t>37, no. 2 (Summer 2011): 270-300.</w:t>
            </w:r>
          </w:p>
          <w:p w:rsidRPr="00137250" w:rsidR="00333EF7" w:rsidP="00165B19" w:rsidRDefault="00333EF7" w14:paraId="697B29FE" w14:textId="6C224D39">
            <w:pPr>
              <w:rPr>
                <w:rFonts w:cstheme="minorHAnsi"/>
                <w:b/>
              </w:rPr>
            </w:pPr>
            <w:r w:rsidRPr="00137250">
              <w:rPr>
                <w:rFonts w:cstheme="minorHAnsi"/>
                <w:bCs/>
              </w:rPr>
              <w:t xml:space="preserve">• </w:t>
            </w:r>
            <w:r w:rsidRPr="00137250">
              <w:rPr>
                <w:rFonts w:cstheme="minorHAnsi"/>
                <w:b/>
              </w:rPr>
              <w:t>DUE: Check-in #1</w:t>
            </w:r>
          </w:p>
          <w:p w:rsidRPr="00137250" w:rsidR="00B011F4" w:rsidP="00593686" w:rsidRDefault="00B011F4" w14:paraId="561EFDB3" w14:textId="0253C199">
            <w:pPr>
              <w:rPr>
                <w:rFonts w:cstheme="minorHAnsi"/>
              </w:rPr>
            </w:pPr>
          </w:p>
        </w:tc>
      </w:tr>
      <w:tr w:rsidRPr="00490E2F" w:rsidR="0074717F" w:rsidTr="699ABA39" w14:paraId="12FD4D4C" w14:textId="77777777">
        <w:tc>
          <w:tcPr>
            <w:tcW w:w="1255" w:type="dxa"/>
            <w:tcMar/>
          </w:tcPr>
          <w:p w:rsidRPr="00137250" w:rsidR="0074717F" w:rsidP="00724205" w:rsidRDefault="0074717F" w14:paraId="203A006F" w14:textId="1747197C">
            <w:pPr>
              <w:rPr>
                <w:rFonts w:cstheme="minorHAnsi"/>
                <w:b/>
                <w:u w:val="single"/>
              </w:rPr>
            </w:pPr>
            <w:r w:rsidRPr="00137250">
              <w:rPr>
                <w:rFonts w:cstheme="minorHAnsi"/>
                <w:b/>
                <w:u w:val="single"/>
              </w:rPr>
              <w:t>Week 6</w:t>
            </w:r>
          </w:p>
        </w:tc>
        <w:tc>
          <w:tcPr>
            <w:tcW w:w="1170" w:type="dxa"/>
            <w:tcMar/>
          </w:tcPr>
          <w:p w:rsidRPr="00137250" w:rsidR="0074717F" w:rsidP="00724205" w:rsidRDefault="007A0EA0" w14:paraId="3BFC86EC" w14:textId="233EDB54">
            <w:pPr>
              <w:rPr>
                <w:rFonts w:cstheme="minorHAnsi"/>
              </w:rPr>
            </w:pPr>
            <w:r w:rsidRPr="00137250">
              <w:rPr>
                <w:rFonts w:cstheme="minorHAnsi"/>
              </w:rPr>
              <w:t>Feb 25</w:t>
            </w:r>
          </w:p>
          <w:p w:rsidRPr="00137250" w:rsidR="0074717F" w:rsidP="00724205" w:rsidRDefault="0074717F" w14:paraId="48E2C34E" w14:textId="045B27A9">
            <w:pPr>
              <w:rPr>
                <w:rFonts w:cstheme="minorHAnsi"/>
              </w:rPr>
            </w:pPr>
          </w:p>
          <w:p w:rsidRPr="00137250" w:rsidR="00F649D0" w:rsidP="00724205" w:rsidRDefault="00F649D0" w14:paraId="22D3CA0D" w14:textId="77777777">
            <w:pPr>
              <w:rPr>
                <w:rFonts w:cstheme="minorHAnsi"/>
              </w:rPr>
            </w:pPr>
          </w:p>
          <w:p w:rsidRPr="00137250" w:rsidR="000A1000" w:rsidP="00724205" w:rsidRDefault="000A1000" w14:paraId="583C1A04" w14:textId="77777777">
            <w:pPr>
              <w:rPr>
                <w:rFonts w:cstheme="minorHAnsi"/>
              </w:rPr>
            </w:pPr>
          </w:p>
          <w:p w:rsidRPr="00137250" w:rsidR="00730960" w:rsidP="00724205" w:rsidRDefault="00730960" w14:paraId="226BC028" w14:textId="77777777">
            <w:pPr>
              <w:rPr>
                <w:rFonts w:cstheme="minorHAnsi"/>
              </w:rPr>
            </w:pPr>
          </w:p>
          <w:p w:rsidRPr="00137250" w:rsidR="00730960" w:rsidP="00724205" w:rsidRDefault="00730960" w14:paraId="0AF6A465" w14:textId="77777777">
            <w:pPr>
              <w:rPr>
                <w:rFonts w:cstheme="minorHAnsi"/>
              </w:rPr>
            </w:pPr>
          </w:p>
          <w:p w:rsidRPr="00137250" w:rsidR="0074717F" w:rsidP="00724205" w:rsidRDefault="007A0EA0" w14:paraId="6C2F54E6" w14:textId="62CF3D17">
            <w:pPr>
              <w:rPr>
                <w:rFonts w:cstheme="minorHAnsi"/>
              </w:rPr>
            </w:pPr>
            <w:r w:rsidRPr="00137250">
              <w:rPr>
                <w:rFonts w:cstheme="minorHAnsi"/>
              </w:rPr>
              <w:t>Feb 27</w:t>
            </w:r>
          </w:p>
        </w:tc>
        <w:tc>
          <w:tcPr>
            <w:tcW w:w="7015" w:type="dxa"/>
            <w:tcMar/>
          </w:tcPr>
          <w:p w:rsidRPr="00137250" w:rsidR="00F649D0" w:rsidP="00724205" w:rsidRDefault="00A13096" w14:paraId="15AEEBDF" w14:textId="11E74FF6">
            <w:pPr>
              <w:rPr>
                <w:rFonts w:cstheme="minorHAnsi"/>
                <w:b/>
                <w:bCs/>
              </w:rPr>
            </w:pPr>
            <w:r w:rsidRPr="00137250">
              <w:rPr>
                <w:rFonts w:cstheme="minorHAnsi"/>
                <w:b/>
                <w:bCs/>
              </w:rPr>
              <w:t xml:space="preserve">Population Control: </w:t>
            </w:r>
            <w:r w:rsidRPr="00137250" w:rsidR="00B10C0F">
              <w:rPr>
                <w:rFonts w:cstheme="minorHAnsi"/>
                <w:b/>
                <w:bCs/>
              </w:rPr>
              <w:t>The Pill</w:t>
            </w:r>
            <w:r w:rsidRPr="00137250">
              <w:rPr>
                <w:rFonts w:cstheme="minorHAnsi"/>
                <w:b/>
                <w:bCs/>
              </w:rPr>
              <w:t>, Immigration, and Undesirables</w:t>
            </w:r>
          </w:p>
          <w:p w:rsidRPr="00137250" w:rsidR="00FD35F1" w:rsidP="00724205" w:rsidRDefault="00FD35F1" w14:paraId="5B77E46C" w14:textId="2831EB81">
            <w:pPr>
              <w:rPr>
                <w:rFonts w:cstheme="minorHAnsi"/>
              </w:rPr>
            </w:pPr>
            <w:r w:rsidRPr="00137250">
              <w:rPr>
                <w:rFonts w:cstheme="minorHAnsi"/>
              </w:rPr>
              <w:t>What is the birth control pill? How</w:t>
            </w:r>
            <w:r w:rsidRPr="00137250" w:rsidR="00670880">
              <w:rPr>
                <w:rFonts w:cstheme="minorHAnsi"/>
              </w:rPr>
              <w:t xml:space="preserve"> and why</w:t>
            </w:r>
            <w:r w:rsidRPr="00137250">
              <w:rPr>
                <w:rFonts w:cstheme="minorHAnsi"/>
              </w:rPr>
              <w:t xml:space="preserve"> was it developed? Why is Puerto Rico</w:t>
            </w:r>
            <w:r w:rsidRPr="00137250" w:rsidR="00670880">
              <w:rPr>
                <w:rFonts w:cstheme="minorHAnsi"/>
              </w:rPr>
              <w:t xml:space="preserve"> important in this story?</w:t>
            </w:r>
          </w:p>
          <w:p w:rsidRPr="00137250" w:rsidR="0074717F" w:rsidP="00724205" w:rsidRDefault="0074717F" w14:paraId="0D26B682" w14:textId="19754382">
            <w:pPr>
              <w:rPr>
                <w:rFonts w:cstheme="minorHAnsi"/>
              </w:rPr>
            </w:pPr>
            <w:r w:rsidRPr="00137250">
              <w:rPr>
                <w:rFonts w:cstheme="minorHAnsi"/>
              </w:rPr>
              <w:t xml:space="preserve">• </w:t>
            </w:r>
            <w:r w:rsidRPr="00137250" w:rsidR="00B10C0F">
              <w:rPr>
                <w:rFonts w:cstheme="minorHAnsi"/>
              </w:rPr>
              <w:t>Laura Briggs, “Demon Mothers in the Social Laboratory: Development, Overpopulation, and ‘the Pill</w:t>
            </w:r>
            <w:r w:rsidRPr="00137250" w:rsidR="00FD35F1">
              <w:rPr>
                <w:rFonts w:cstheme="minorHAnsi"/>
              </w:rPr>
              <w:t>,’ 1940-1960</w:t>
            </w:r>
            <w:r w:rsidRPr="00137250" w:rsidR="001F59A9">
              <w:rPr>
                <w:rFonts w:cstheme="minorHAnsi"/>
              </w:rPr>
              <w:t xml:space="preserve">,” in </w:t>
            </w:r>
            <w:r w:rsidRPr="00137250" w:rsidR="005F17A2">
              <w:rPr>
                <w:rFonts w:cstheme="minorHAnsi"/>
                <w:i/>
                <w:iCs/>
              </w:rPr>
              <w:t>Reproducing Empire</w:t>
            </w:r>
            <w:r w:rsidRPr="00137250" w:rsidR="005F17A2">
              <w:rPr>
                <w:rFonts w:cstheme="minorHAnsi"/>
              </w:rPr>
              <w:t>, pp. 109-141</w:t>
            </w:r>
          </w:p>
          <w:p w:rsidRPr="00137250" w:rsidR="0074717F" w:rsidP="00F649D0" w:rsidRDefault="0074717F" w14:paraId="1B51DBA0" w14:textId="77777777">
            <w:pPr>
              <w:rPr>
                <w:rFonts w:cstheme="minorHAnsi"/>
                <w:b/>
              </w:rPr>
            </w:pPr>
          </w:p>
          <w:p w:rsidRPr="00137250" w:rsidR="00730960" w:rsidP="00F649D0" w:rsidRDefault="00730960" w14:paraId="22B7BBED" w14:textId="767DD394">
            <w:pPr>
              <w:rPr>
                <w:rFonts w:cstheme="minorHAnsi"/>
                <w:bCs/>
              </w:rPr>
            </w:pPr>
            <w:r w:rsidRPr="00137250">
              <w:rPr>
                <w:rFonts w:cstheme="minorHAnsi"/>
                <w:bCs/>
              </w:rPr>
              <w:t xml:space="preserve">What role did </w:t>
            </w:r>
            <w:proofErr w:type="gramStart"/>
            <w:r w:rsidRPr="00137250">
              <w:rPr>
                <w:rFonts w:cstheme="minorHAnsi"/>
                <w:bCs/>
              </w:rPr>
              <w:t>race</w:t>
            </w:r>
            <w:proofErr w:type="gramEnd"/>
            <w:r w:rsidRPr="00137250">
              <w:rPr>
                <w:rFonts w:cstheme="minorHAnsi"/>
                <w:bCs/>
              </w:rPr>
              <w:t xml:space="preserve"> and sexual orientation play in US immigration policy? Why?</w:t>
            </w:r>
          </w:p>
          <w:p w:rsidRPr="00137250" w:rsidR="003C1AD5" w:rsidP="003C1AD5" w:rsidRDefault="003C1AD5" w14:paraId="50E981C9" w14:textId="6EF39698">
            <w:pPr>
              <w:rPr>
                <w:rFonts w:cstheme="minorHAnsi"/>
              </w:rPr>
            </w:pPr>
            <w:r w:rsidRPr="00137250">
              <w:rPr>
                <w:rFonts w:cstheme="minorHAnsi"/>
              </w:rPr>
              <w:t xml:space="preserve">• </w:t>
            </w:r>
            <w:r w:rsidRPr="00137250" w:rsidR="00FB5F43">
              <w:rPr>
                <w:rFonts w:cstheme="minorHAnsi"/>
              </w:rPr>
              <w:t>Margot Canaday, “</w:t>
            </w:r>
            <w:r w:rsidRPr="00137250" w:rsidR="00730960">
              <w:rPr>
                <w:rFonts w:cstheme="minorHAnsi"/>
              </w:rPr>
              <w:t>’</w:t>
            </w:r>
            <w:r w:rsidRPr="00137250" w:rsidR="00FB5F43">
              <w:rPr>
                <w:rFonts w:cstheme="minorHAnsi"/>
              </w:rPr>
              <w:t>Who is a Homosexual?</w:t>
            </w:r>
            <w:r w:rsidRPr="00137250" w:rsidR="00730960">
              <w:rPr>
                <w:rFonts w:cstheme="minorHAnsi"/>
              </w:rPr>
              <w:t>’</w:t>
            </w:r>
            <w:r w:rsidRPr="00137250" w:rsidR="00FB5F43">
              <w:rPr>
                <w:rFonts w:cstheme="minorHAnsi"/>
              </w:rPr>
              <w:t>: The Consolidation of Sexual</w:t>
            </w:r>
            <w:r w:rsidRPr="00137250" w:rsidR="00A55039">
              <w:rPr>
                <w:rFonts w:cstheme="minorHAnsi"/>
              </w:rPr>
              <w:t xml:space="preserve"> Identities in Mid-twentieth-century Immigration Law, 1952-1983</w:t>
            </w:r>
            <w:r w:rsidRPr="00137250" w:rsidR="00730960">
              <w:rPr>
                <w:rFonts w:cstheme="minorHAnsi"/>
              </w:rPr>
              <w:t xml:space="preserve">” in </w:t>
            </w:r>
            <w:r w:rsidRPr="00137250" w:rsidR="00730960">
              <w:rPr>
                <w:rFonts w:cstheme="minorHAnsi"/>
                <w:i/>
                <w:iCs/>
              </w:rPr>
              <w:t>The Straight State</w:t>
            </w:r>
            <w:r w:rsidRPr="00137250" w:rsidR="00730960">
              <w:rPr>
                <w:rFonts w:cstheme="minorHAnsi"/>
              </w:rPr>
              <w:t>, pp. 214-254</w:t>
            </w:r>
          </w:p>
          <w:p w:rsidRPr="00137250" w:rsidR="003C1AD5" w:rsidP="000A1000" w:rsidRDefault="003C1AD5" w14:paraId="6ED8ECB2" w14:textId="2E634884">
            <w:pPr>
              <w:rPr>
                <w:rFonts w:cstheme="minorHAnsi"/>
                <w:b/>
              </w:rPr>
            </w:pPr>
          </w:p>
        </w:tc>
      </w:tr>
      <w:tr w:rsidRPr="00490E2F" w:rsidR="0074717F" w:rsidTr="699ABA39" w14:paraId="0FDBA021" w14:textId="77777777">
        <w:tc>
          <w:tcPr>
            <w:tcW w:w="1255" w:type="dxa"/>
            <w:tcMar/>
          </w:tcPr>
          <w:p w:rsidRPr="00137250" w:rsidR="0074717F" w:rsidP="00724205" w:rsidRDefault="0074717F" w14:paraId="1A8B0DFD" w14:textId="4828FF13">
            <w:pPr>
              <w:rPr>
                <w:rFonts w:cstheme="minorHAnsi"/>
                <w:b/>
                <w:u w:val="single"/>
              </w:rPr>
            </w:pPr>
            <w:r w:rsidRPr="00137250">
              <w:rPr>
                <w:rFonts w:cstheme="minorHAnsi"/>
                <w:b/>
                <w:u w:val="single"/>
              </w:rPr>
              <w:t>Week 7</w:t>
            </w:r>
          </w:p>
        </w:tc>
        <w:tc>
          <w:tcPr>
            <w:tcW w:w="1170" w:type="dxa"/>
            <w:tcMar/>
          </w:tcPr>
          <w:p w:rsidRPr="00137250" w:rsidR="0074717F" w:rsidP="00724205" w:rsidRDefault="00BA34E3" w14:paraId="7AD6F8A7" w14:textId="7BC160AC">
            <w:pPr>
              <w:rPr>
                <w:rFonts w:cstheme="minorHAnsi"/>
              </w:rPr>
            </w:pPr>
            <w:r w:rsidRPr="00137250">
              <w:rPr>
                <w:rFonts w:cstheme="minorHAnsi"/>
              </w:rPr>
              <w:t>Mar 4</w:t>
            </w:r>
          </w:p>
          <w:p w:rsidRPr="00137250" w:rsidR="00F649D0" w:rsidP="00724205" w:rsidRDefault="00F649D0" w14:paraId="0969D6D4" w14:textId="77777777">
            <w:pPr>
              <w:rPr>
                <w:rFonts w:cstheme="minorHAnsi"/>
              </w:rPr>
            </w:pPr>
          </w:p>
          <w:p w:rsidRPr="00137250" w:rsidR="00F649D0" w:rsidP="00724205" w:rsidRDefault="00F649D0" w14:paraId="45483048" w14:textId="77777777">
            <w:pPr>
              <w:rPr>
                <w:rFonts w:cstheme="minorHAnsi"/>
              </w:rPr>
            </w:pPr>
          </w:p>
          <w:p w:rsidRPr="00137250" w:rsidR="00CA41A2" w:rsidP="00724205" w:rsidRDefault="00CA41A2" w14:paraId="7D3CC4F0" w14:textId="77777777">
            <w:pPr>
              <w:rPr>
                <w:rFonts w:cstheme="minorHAnsi"/>
              </w:rPr>
            </w:pPr>
          </w:p>
          <w:p w:rsidRPr="00137250" w:rsidR="00CA41A2" w:rsidP="00724205" w:rsidRDefault="00CA41A2" w14:paraId="2EAE8501" w14:textId="77777777">
            <w:pPr>
              <w:rPr>
                <w:rFonts w:cstheme="minorHAnsi"/>
              </w:rPr>
            </w:pPr>
          </w:p>
          <w:p w:rsidRPr="00137250" w:rsidR="00CA41A2" w:rsidP="00724205" w:rsidRDefault="00CA41A2" w14:paraId="14A0C51D" w14:textId="77777777">
            <w:pPr>
              <w:rPr>
                <w:rFonts w:cstheme="minorHAnsi"/>
              </w:rPr>
            </w:pPr>
          </w:p>
          <w:p w:rsidRPr="00137250" w:rsidR="00CA41A2" w:rsidP="00724205" w:rsidRDefault="00CA41A2" w14:paraId="55F4964C" w14:textId="77777777">
            <w:pPr>
              <w:rPr>
                <w:rFonts w:cstheme="minorHAnsi"/>
              </w:rPr>
            </w:pPr>
          </w:p>
          <w:p w:rsidRPr="00137250" w:rsidR="0074717F" w:rsidP="00724205" w:rsidRDefault="00BA34E3" w14:paraId="63A47149" w14:textId="549614BD">
            <w:pPr>
              <w:rPr>
                <w:rFonts w:cstheme="minorHAnsi"/>
              </w:rPr>
            </w:pPr>
            <w:r w:rsidRPr="00137250">
              <w:rPr>
                <w:rFonts w:cstheme="minorHAnsi"/>
              </w:rPr>
              <w:t>Mar 6</w:t>
            </w:r>
          </w:p>
        </w:tc>
        <w:tc>
          <w:tcPr>
            <w:tcW w:w="7015" w:type="dxa"/>
            <w:tcMar/>
          </w:tcPr>
          <w:p w:rsidRPr="00137250" w:rsidR="002B1B9F" w:rsidP="000A1000" w:rsidRDefault="00BB2C6D" w14:paraId="0C7868B6" w14:textId="03D32828">
            <w:pPr>
              <w:rPr>
                <w:rFonts w:cstheme="minorHAnsi"/>
                <w:b/>
                <w:bCs/>
              </w:rPr>
            </w:pPr>
            <w:r w:rsidRPr="00137250">
              <w:rPr>
                <w:rFonts w:cstheme="minorHAnsi"/>
                <w:b/>
                <w:bCs/>
              </w:rPr>
              <w:t>The Revolution Begins</w:t>
            </w:r>
          </w:p>
          <w:p w:rsidRPr="00137250" w:rsidR="00CA41A2" w:rsidP="000A1000" w:rsidRDefault="00CA41A2" w14:paraId="72A7C6A4" w14:textId="5B8BA1BD">
            <w:pPr>
              <w:rPr>
                <w:rFonts w:cstheme="minorHAnsi"/>
              </w:rPr>
            </w:pPr>
            <w:r w:rsidRPr="00137250">
              <w:rPr>
                <w:rFonts w:cstheme="minorHAnsi"/>
              </w:rPr>
              <w:t xml:space="preserve">What is meant by the term </w:t>
            </w:r>
            <w:r w:rsidRPr="00137250">
              <w:rPr>
                <w:rFonts w:cstheme="minorHAnsi"/>
                <w:i/>
                <w:iCs/>
              </w:rPr>
              <w:t xml:space="preserve">sexual revolution? </w:t>
            </w:r>
            <w:r w:rsidRPr="00137250">
              <w:rPr>
                <w:rFonts w:cstheme="minorHAnsi"/>
              </w:rPr>
              <w:t>What is second-wave feminism? Women’s liberation?</w:t>
            </w:r>
          </w:p>
          <w:p w:rsidRPr="00137250" w:rsidR="0024427E" w:rsidP="0024427E" w:rsidRDefault="0024427E" w14:paraId="46405BC6" w14:textId="77777777">
            <w:pPr>
              <w:rPr>
                <w:rFonts w:cstheme="minorHAnsi"/>
              </w:rPr>
            </w:pPr>
            <w:r w:rsidRPr="00137250">
              <w:rPr>
                <w:rFonts w:cstheme="minorHAnsi"/>
              </w:rPr>
              <w:t xml:space="preserve">• Maclean, </w:t>
            </w:r>
            <w:r w:rsidRPr="00137250">
              <w:rPr>
                <w:rFonts w:cstheme="minorHAnsi"/>
                <w:i/>
                <w:iCs/>
              </w:rPr>
              <w:t xml:space="preserve">American Women’s Movement, </w:t>
            </w:r>
            <w:r w:rsidRPr="00137250">
              <w:rPr>
                <w:rFonts w:cstheme="minorHAnsi"/>
              </w:rPr>
              <w:t>14-33, 66-83</w:t>
            </w:r>
          </w:p>
          <w:p w:rsidRPr="00137250" w:rsidR="0024427E" w:rsidP="0024427E" w:rsidRDefault="0024427E" w14:paraId="2E0D87CF" w14:textId="77777777">
            <w:pPr>
              <w:rPr>
                <w:rFonts w:cstheme="minorHAnsi"/>
              </w:rPr>
            </w:pPr>
            <w:r w:rsidRPr="00137250">
              <w:rPr>
                <w:rFonts w:cstheme="minorHAnsi"/>
              </w:rPr>
              <w:t xml:space="preserve">• Beth Bailey, “Prescribing the Pill: Politics, Culture, and the Sexual Revolution in America’s Heartland,” </w:t>
            </w:r>
            <w:r w:rsidRPr="00137250">
              <w:rPr>
                <w:rFonts w:cstheme="minorHAnsi"/>
                <w:i/>
                <w:iCs/>
              </w:rPr>
              <w:t>Journal of Social History</w:t>
            </w:r>
            <w:r w:rsidRPr="00137250">
              <w:rPr>
                <w:rFonts w:cstheme="minorHAnsi"/>
              </w:rPr>
              <w:t xml:space="preserve"> 30, no. 4 (Jan 1997):827-856.</w:t>
            </w:r>
          </w:p>
          <w:p w:rsidRPr="00137250" w:rsidR="00C37FCB" w:rsidP="00C37FCB" w:rsidRDefault="00C37FCB" w14:paraId="1127CCE8" w14:textId="77777777">
            <w:pPr>
              <w:rPr>
                <w:rFonts w:cstheme="minorHAnsi"/>
                <w:b/>
                <w:bCs/>
              </w:rPr>
            </w:pPr>
            <w:r w:rsidRPr="00137250">
              <w:rPr>
                <w:rFonts w:cstheme="minorHAnsi"/>
              </w:rPr>
              <w:t xml:space="preserve">• </w:t>
            </w:r>
            <w:r w:rsidRPr="00137250">
              <w:rPr>
                <w:rFonts w:cstheme="minorHAnsi"/>
                <w:b/>
                <w:bCs/>
              </w:rPr>
              <w:t>DUE: Proposal and Annotated Bibliography</w:t>
            </w:r>
          </w:p>
          <w:p w:rsidRPr="00137250" w:rsidR="00CA41A2" w:rsidP="0024427E" w:rsidRDefault="00CA41A2" w14:paraId="6172A2B8" w14:textId="77777777">
            <w:pPr>
              <w:rPr>
                <w:rFonts w:cstheme="minorHAnsi"/>
              </w:rPr>
            </w:pPr>
          </w:p>
          <w:p w:rsidRPr="00137250" w:rsidR="00CA41A2" w:rsidP="0024427E" w:rsidRDefault="00CA41A2" w14:paraId="0634F748" w14:textId="2D006211">
            <w:pPr>
              <w:rPr>
                <w:rFonts w:cstheme="minorHAnsi"/>
              </w:rPr>
            </w:pPr>
            <w:r w:rsidRPr="00137250">
              <w:rPr>
                <w:rFonts w:cstheme="minorHAnsi"/>
              </w:rPr>
              <w:t>Wh</w:t>
            </w:r>
            <w:r w:rsidRPr="00137250" w:rsidR="00AC6351">
              <w:rPr>
                <w:rFonts w:cstheme="minorHAnsi"/>
              </w:rPr>
              <w:t>at does the study of fashion offer to our understanding of history?</w:t>
            </w:r>
          </w:p>
          <w:p w:rsidRPr="00137250" w:rsidR="0024427E" w:rsidP="0024427E" w:rsidRDefault="0024427E" w14:paraId="581FD19C" w14:textId="471A54D6">
            <w:pPr>
              <w:rPr>
                <w:rFonts w:cstheme="minorHAnsi"/>
              </w:rPr>
            </w:pPr>
            <w:r w:rsidRPr="00137250">
              <w:rPr>
                <w:rFonts w:cstheme="minorHAnsi"/>
              </w:rPr>
              <w:t xml:space="preserve">• Jo Paoletti, </w:t>
            </w:r>
            <w:r w:rsidRPr="00137250" w:rsidR="007800B8">
              <w:rPr>
                <w:rFonts w:cstheme="minorHAnsi"/>
              </w:rPr>
              <w:t xml:space="preserve">“Movers, Shakers, and Boomers” and </w:t>
            </w:r>
            <w:r w:rsidRPr="00137250">
              <w:rPr>
                <w:rFonts w:cstheme="minorHAnsi"/>
              </w:rPr>
              <w:t xml:space="preserve">“Feminism and Femininity,” </w:t>
            </w:r>
            <w:r w:rsidRPr="00137250">
              <w:rPr>
                <w:rFonts w:cstheme="minorHAnsi"/>
                <w:i/>
                <w:iCs/>
              </w:rPr>
              <w:t>Sex and Unisex: Fashion, Feminism, and the Sexual Revolution</w:t>
            </w:r>
            <w:r w:rsidRPr="00137250">
              <w:rPr>
                <w:rFonts w:cstheme="minorHAnsi"/>
              </w:rPr>
              <w:t xml:space="preserve">, pp. </w:t>
            </w:r>
            <w:r w:rsidRPr="00137250" w:rsidR="00750664">
              <w:rPr>
                <w:rFonts w:cstheme="minorHAnsi"/>
              </w:rPr>
              <w:t>16</w:t>
            </w:r>
            <w:r w:rsidRPr="00137250">
              <w:rPr>
                <w:rFonts w:cstheme="minorHAnsi"/>
              </w:rPr>
              <w:t>-58.</w:t>
            </w:r>
          </w:p>
          <w:p w:rsidRPr="00137250" w:rsidR="00C22381" w:rsidP="008D2EC2" w:rsidRDefault="00C22381" w14:paraId="3ADEC941" w14:textId="6E88AEFA">
            <w:pPr>
              <w:rPr>
                <w:rFonts w:cstheme="minorHAnsi"/>
                <w:b/>
                <w:bCs/>
              </w:rPr>
            </w:pPr>
          </w:p>
        </w:tc>
      </w:tr>
      <w:tr w:rsidRPr="00490E2F" w:rsidR="0074717F" w:rsidTr="699ABA39" w14:paraId="5E128B5B" w14:textId="77777777">
        <w:tc>
          <w:tcPr>
            <w:tcW w:w="1255" w:type="dxa"/>
            <w:tcMar/>
          </w:tcPr>
          <w:p w:rsidRPr="00137250" w:rsidR="0074717F" w:rsidP="00724205" w:rsidRDefault="0074717F" w14:paraId="779AB979" w14:textId="432CCCE5">
            <w:pPr>
              <w:rPr>
                <w:rFonts w:cstheme="minorHAnsi"/>
                <w:b/>
                <w:u w:val="single"/>
              </w:rPr>
            </w:pPr>
            <w:r w:rsidRPr="00137250">
              <w:rPr>
                <w:rFonts w:cstheme="minorHAnsi"/>
                <w:b/>
                <w:u w:val="single"/>
              </w:rPr>
              <w:t>Week 8</w:t>
            </w:r>
          </w:p>
        </w:tc>
        <w:tc>
          <w:tcPr>
            <w:tcW w:w="1170" w:type="dxa"/>
            <w:tcMar/>
          </w:tcPr>
          <w:p w:rsidRPr="00137250" w:rsidR="0074717F" w:rsidP="00724205" w:rsidRDefault="00BA34E3" w14:paraId="70397E97" w14:textId="2B2A0331">
            <w:pPr>
              <w:rPr>
                <w:rFonts w:cstheme="minorHAnsi"/>
              </w:rPr>
            </w:pPr>
            <w:r w:rsidRPr="00137250">
              <w:rPr>
                <w:rFonts w:cstheme="minorHAnsi"/>
              </w:rPr>
              <w:t>Mar 11</w:t>
            </w:r>
          </w:p>
          <w:p w:rsidRPr="00137250" w:rsidR="0074717F" w:rsidP="00724205" w:rsidRDefault="00BA34E3" w14:paraId="05CA4C99" w14:textId="0ED6E49B">
            <w:pPr>
              <w:rPr>
                <w:rFonts w:cstheme="minorHAnsi"/>
              </w:rPr>
            </w:pPr>
            <w:r w:rsidRPr="00137250">
              <w:rPr>
                <w:rFonts w:cstheme="minorHAnsi"/>
              </w:rPr>
              <w:t>Mar 13</w:t>
            </w:r>
          </w:p>
        </w:tc>
        <w:tc>
          <w:tcPr>
            <w:tcW w:w="7015" w:type="dxa"/>
            <w:tcMar/>
          </w:tcPr>
          <w:p w:rsidRPr="00137250" w:rsidR="0074717F" w:rsidP="00724205" w:rsidRDefault="006D6837" w14:paraId="04E4F279" w14:textId="78B9D3F3">
            <w:pPr>
              <w:rPr>
                <w:rFonts w:cstheme="minorHAnsi"/>
                <w:b/>
              </w:rPr>
            </w:pPr>
            <w:r w:rsidRPr="00137250">
              <w:rPr>
                <w:rFonts w:cstheme="minorHAnsi"/>
                <w:b/>
              </w:rPr>
              <w:t>Spring Break</w:t>
            </w:r>
          </w:p>
          <w:p w:rsidRPr="00137250" w:rsidR="0074717F" w:rsidP="00724205" w:rsidRDefault="0074717F" w14:paraId="1EBB5043" w14:textId="2DF9B400">
            <w:pPr>
              <w:rPr>
                <w:rFonts w:cstheme="minorHAnsi"/>
              </w:rPr>
            </w:pPr>
            <w:r w:rsidRPr="00137250">
              <w:rPr>
                <w:rFonts w:cstheme="minorHAnsi"/>
              </w:rPr>
              <w:t>No class t</w:t>
            </w:r>
            <w:r w:rsidRPr="00137250" w:rsidR="006D6837">
              <w:rPr>
                <w:rFonts w:cstheme="minorHAnsi"/>
              </w:rPr>
              <w:t>his week</w:t>
            </w:r>
          </w:p>
          <w:p w:rsidRPr="00137250" w:rsidR="00417468" w:rsidP="006D6837" w:rsidRDefault="00417468" w14:paraId="257D96E5" w14:textId="1554B8A8">
            <w:pPr>
              <w:rPr>
                <w:rFonts w:cstheme="minorHAnsi"/>
              </w:rPr>
            </w:pPr>
          </w:p>
        </w:tc>
      </w:tr>
      <w:tr w:rsidRPr="00490E2F" w:rsidR="0074717F" w:rsidTr="699ABA39" w14:paraId="627A5A83" w14:textId="77777777">
        <w:tc>
          <w:tcPr>
            <w:tcW w:w="1255" w:type="dxa"/>
            <w:tcMar/>
          </w:tcPr>
          <w:p w:rsidRPr="00137250" w:rsidR="0074717F" w:rsidP="00724205" w:rsidRDefault="0074717F" w14:paraId="08791CCB" w14:textId="5D3D344A">
            <w:pPr>
              <w:rPr>
                <w:rFonts w:cstheme="minorHAnsi"/>
                <w:b/>
                <w:u w:val="single"/>
              </w:rPr>
            </w:pPr>
            <w:r w:rsidRPr="00137250">
              <w:rPr>
                <w:rFonts w:cstheme="minorHAnsi"/>
                <w:b/>
                <w:u w:val="single"/>
              </w:rPr>
              <w:t>Week 9</w:t>
            </w:r>
          </w:p>
        </w:tc>
        <w:tc>
          <w:tcPr>
            <w:tcW w:w="1170" w:type="dxa"/>
            <w:tcMar/>
          </w:tcPr>
          <w:p w:rsidRPr="00137250" w:rsidR="0074717F" w:rsidP="00724205" w:rsidRDefault="00A45E06" w14:paraId="3997AB93" w14:textId="3EB51FD0">
            <w:pPr>
              <w:rPr>
                <w:rFonts w:cstheme="minorHAnsi"/>
              </w:rPr>
            </w:pPr>
            <w:r w:rsidRPr="00137250">
              <w:rPr>
                <w:rFonts w:cstheme="minorHAnsi"/>
              </w:rPr>
              <w:t>Mar 18</w:t>
            </w:r>
          </w:p>
          <w:p w:rsidRPr="00137250" w:rsidR="0074717F" w:rsidP="00724205" w:rsidRDefault="0074717F" w14:paraId="6726629A" w14:textId="77777777">
            <w:pPr>
              <w:rPr>
                <w:rFonts w:cstheme="minorHAnsi"/>
              </w:rPr>
            </w:pPr>
          </w:p>
          <w:p w:rsidRPr="00137250" w:rsidR="00BB0693" w:rsidP="00724205" w:rsidRDefault="00BB0693" w14:paraId="5198E750" w14:textId="77777777">
            <w:pPr>
              <w:rPr>
                <w:rFonts w:cstheme="minorHAnsi"/>
              </w:rPr>
            </w:pPr>
          </w:p>
          <w:p w:rsidRPr="00137250" w:rsidR="00BB0693" w:rsidP="00724205" w:rsidRDefault="00BB0693" w14:paraId="6F0A72AA" w14:textId="418A9ADE">
            <w:pPr>
              <w:rPr>
                <w:rFonts w:cstheme="minorHAnsi"/>
              </w:rPr>
            </w:pPr>
          </w:p>
          <w:p w:rsidRPr="00137250" w:rsidR="00E908B1" w:rsidP="00724205" w:rsidRDefault="00E908B1" w14:paraId="7D641B20" w14:textId="77777777">
            <w:pPr>
              <w:rPr>
                <w:rFonts w:cstheme="minorHAnsi"/>
              </w:rPr>
            </w:pPr>
          </w:p>
          <w:p w:rsidRPr="00137250" w:rsidR="000B60C9" w:rsidP="00724205" w:rsidRDefault="000B60C9" w14:paraId="78702416" w14:textId="77777777">
            <w:pPr>
              <w:rPr>
                <w:rFonts w:cstheme="minorHAnsi"/>
              </w:rPr>
            </w:pPr>
          </w:p>
          <w:p w:rsidRPr="00137250" w:rsidR="000B60C9" w:rsidP="00724205" w:rsidRDefault="000B60C9" w14:paraId="13553F90" w14:textId="77777777">
            <w:pPr>
              <w:rPr>
                <w:rFonts w:cstheme="minorHAnsi"/>
              </w:rPr>
            </w:pPr>
          </w:p>
          <w:p w:rsidRPr="00137250" w:rsidR="006153EB" w:rsidP="00724205" w:rsidRDefault="006153EB" w14:paraId="143E042E" w14:textId="77777777">
            <w:pPr>
              <w:rPr>
                <w:rFonts w:cstheme="minorHAnsi"/>
              </w:rPr>
            </w:pPr>
          </w:p>
          <w:p w:rsidRPr="00137250" w:rsidR="00493045" w:rsidP="00724205" w:rsidRDefault="00493045" w14:paraId="26D77E83" w14:textId="77777777">
            <w:pPr>
              <w:rPr>
                <w:rFonts w:cstheme="minorHAnsi"/>
              </w:rPr>
            </w:pPr>
          </w:p>
          <w:p w:rsidRPr="00137250" w:rsidR="008D2EC2" w:rsidP="00724205" w:rsidRDefault="008D2EC2" w14:paraId="36AA9D89" w14:textId="77777777">
            <w:pPr>
              <w:rPr>
                <w:rFonts w:cstheme="minorHAnsi"/>
              </w:rPr>
            </w:pPr>
          </w:p>
          <w:p w:rsidRPr="00137250" w:rsidR="009A6F82" w:rsidP="00724205" w:rsidRDefault="009A6F82" w14:paraId="5015FC0A" w14:textId="77777777">
            <w:pPr>
              <w:rPr>
                <w:rFonts w:cstheme="minorHAnsi"/>
              </w:rPr>
            </w:pPr>
          </w:p>
          <w:p w:rsidRPr="00137250" w:rsidR="0074717F" w:rsidP="00724205" w:rsidRDefault="00A45E06" w14:paraId="29525F74" w14:textId="309711BE">
            <w:pPr>
              <w:rPr>
                <w:rFonts w:cstheme="minorHAnsi"/>
              </w:rPr>
            </w:pPr>
            <w:r w:rsidRPr="00137250">
              <w:rPr>
                <w:rFonts w:cstheme="minorHAnsi"/>
              </w:rPr>
              <w:t>Mar 20</w:t>
            </w:r>
          </w:p>
        </w:tc>
        <w:tc>
          <w:tcPr>
            <w:tcW w:w="7015" w:type="dxa"/>
            <w:tcMar/>
          </w:tcPr>
          <w:p w:rsidRPr="00137250" w:rsidR="00BB0693" w:rsidP="00912D29" w:rsidRDefault="008D65B0" w14:paraId="14552589" w14:textId="77777777">
            <w:pPr>
              <w:rPr>
                <w:rFonts w:cstheme="minorHAnsi"/>
                <w:b/>
                <w:bCs/>
              </w:rPr>
            </w:pPr>
            <w:r w:rsidRPr="00137250">
              <w:rPr>
                <w:rFonts w:cstheme="minorHAnsi"/>
                <w:b/>
                <w:bCs/>
              </w:rPr>
              <w:t>Queer and Trans Resistance: Stonewall and Beyond</w:t>
            </w:r>
          </w:p>
          <w:p w:rsidRPr="00137250" w:rsidR="008D65B0" w:rsidP="00912D29" w:rsidRDefault="008D65B0" w14:paraId="0FF1DE93" w14:textId="0D6BA545">
            <w:pPr>
              <w:rPr>
                <w:rFonts w:cstheme="minorHAnsi"/>
              </w:rPr>
            </w:pPr>
            <w:r w:rsidRPr="00137250">
              <w:rPr>
                <w:rFonts w:cstheme="minorHAnsi"/>
              </w:rPr>
              <w:t xml:space="preserve">What happened at Stonewall? Was it a watershed moment in </w:t>
            </w:r>
            <w:r w:rsidRPr="00137250" w:rsidR="00222BF0">
              <w:rPr>
                <w:rFonts w:cstheme="minorHAnsi"/>
              </w:rPr>
              <w:t>q</w:t>
            </w:r>
            <w:r w:rsidRPr="00137250">
              <w:rPr>
                <w:rFonts w:cstheme="minorHAnsi"/>
              </w:rPr>
              <w:t>ueer history? Why or why not?</w:t>
            </w:r>
          </w:p>
          <w:p w:rsidRPr="00137250" w:rsidR="00346016" w:rsidP="00346016" w:rsidRDefault="00346016" w14:paraId="542AE028" w14:textId="77777777">
            <w:pPr>
              <w:rPr>
                <w:rFonts w:cstheme="minorHAnsi"/>
              </w:rPr>
            </w:pPr>
            <w:r w:rsidRPr="00137250">
              <w:rPr>
                <w:rFonts w:cstheme="minorHAnsi"/>
              </w:rPr>
              <w:t xml:space="preserve">• </w:t>
            </w:r>
            <w:r w:rsidRPr="00137250">
              <w:rPr>
                <w:rFonts w:eastAsiaTheme="minorEastAsia" w:cstheme="minorHAnsi"/>
              </w:rPr>
              <w:t xml:space="preserve">Susan Stryker, “Transgender Liberation” in </w:t>
            </w:r>
            <w:r w:rsidRPr="00137250">
              <w:rPr>
                <w:rFonts w:eastAsiaTheme="minorEastAsia" w:cstheme="minorHAnsi"/>
                <w:i/>
                <w:iCs/>
              </w:rPr>
              <w:t>Transgender History</w:t>
            </w:r>
            <w:r w:rsidRPr="00137250">
              <w:rPr>
                <w:rFonts w:eastAsiaTheme="minorEastAsia" w:cstheme="minorHAnsi"/>
              </w:rPr>
              <w:t>, pp.70-101</w:t>
            </w:r>
          </w:p>
          <w:p w:rsidRPr="00137250" w:rsidR="008D2EC2" w:rsidP="00A10DD2" w:rsidRDefault="00A10DD2" w14:paraId="7E454E66" w14:textId="77777777">
            <w:pPr>
              <w:rPr>
                <w:rFonts w:cstheme="minorHAnsi"/>
              </w:rPr>
            </w:pPr>
            <w:r w:rsidRPr="00137250">
              <w:rPr>
                <w:rFonts w:cstheme="minorHAnsi"/>
              </w:rPr>
              <w:t xml:space="preserve">• </w:t>
            </w:r>
            <w:r w:rsidRPr="00137250">
              <w:rPr>
                <w:rFonts w:cstheme="minorHAnsi"/>
                <w:i/>
                <w:iCs/>
              </w:rPr>
              <w:t xml:space="preserve">Making Gay History, </w:t>
            </w:r>
            <w:r w:rsidRPr="00137250" w:rsidR="00904B72">
              <w:rPr>
                <w:rFonts w:cstheme="minorHAnsi"/>
              </w:rPr>
              <w:t>Stonewall 50, ep. 2</w:t>
            </w:r>
            <w:proofErr w:type="gramStart"/>
            <w:r w:rsidRPr="00137250" w:rsidR="00904B72">
              <w:rPr>
                <w:rFonts w:cstheme="minorHAnsi"/>
              </w:rPr>
              <w:t>—“</w:t>
            </w:r>
            <w:proofErr w:type="gramEnd"/>
            <w:r w:rsidRPr="00137250" w:rsidR="00904B72">
              <w:rPr>
                <w:rFonts w:cstheme="minorHAnsi"/>
              </w:rPr>
              <w:t>Everything Clicked…And the Riot was On”</w:t>
            </w:r>
            <w:r w:rsidRPr="00137250" w:rsidR="00C974C2">
              <w:rPr>
                <w:rFonts w:cstheme="minorHAnsi"/>
              </w:rPr>
              <w:t xml:space="preserve"> (Listen on your own)</w:t>
            </w:r>
          </w:p>
          <w:p w:rsidRPr="00137250" w:rsidR="00C37FCB" w:rsidP="00C37FCB" w:rsidRDefault="00C974C2" w14:paraId="2EE83208" w14:textId="77777777">
            <w:pPr>
              <w:rPr>
                <w:rFonts w:cstheme="minorHAnsi"/>
              </w:rPr>
            </w:pPr>
            <w:r w:rsidRPr="00137250">
              <w:rPr>
                <w:rFonts w:cstheme="minorHAnsi"/>
              </w:rPr>
              <w:t xml:space="preserve">• Kevin Mumford, “The Lessons of Stonewall Fifty Years Later,” </w:t>
            </w:r>
            <w:r w:rsidRPr="00137250">
              <w:rPr>
                <w:rFonts w:cstheme="minorHAnsi"/>
                <w:i/>
                <w:iCs/>
              </w:rPr>
              <w:t>QED</w:t>
            </w:r>
            <w:r w:rsidRPr="00137250">
              <w:rPr>
                <w:rFonts w:cstheme="minorHAnsi"/>
              </w:rPr>
              <w:t xml:space="preserve"> </w:t>
            </w:r>
            <w:r w:rsidRPr="00137250" w:rsidR="003652EE">
              <w:rPr>
                <w:rFonts w:cstheme="minorHAnsi"/>
              </w:rPr>
              <w:t>6.2 (Summer 2019): 85-89</w:t>
            </w:r>
          </w:p>
          <w:p w:rsidRPr="00137250" w:rsidR="00C37FCB" w:rsidP="00C37FCB" w:rsidRDefault="00C37FCB" w14:paraId="76B7EA7E" w14:textId="6844B532">
            <w:pPr>
              <w:rPr>
                <w:rFonts w:cstheme="minorHAnsi"/>
              </w:rPr>
            </w:pPr>
            <w:r w:rsidRPr="00137250">
              <w:rPr>
                <w:rFonts w:cstheme="minorHAnsi"/>
              </w:rPr>
              <w:t xml:space="preserve">• </w:t>
            </w:r>
            <w:r w:rsidRPr="00137250">
              <w:rPr>
                <w:rFonts w:cstheme="minorHAnsi"/>
                <w:b/>
                <w:bCs/>
              </w:rPr>
              <w:t>DUE: Response Paper #1</w:t>
            </w:r>
          </w:p>
          <w:p w:rsidRPr="00137250" w:rsidR="000B60C9" w:rsidP="00A10DD2" w:rsidRDefault="000B60C9" w14:paraId="0C1C4D7D" w14:textId="77777777">
            <w:pPr>
              <w:rPr>
                <w:rFonts w:cstheme="minorHAnsi"/>
              </w:rPr>
            </w:pPr>
          </w:p>
          <w:p w:rsidRPr="00137250" w:rsidR="008D65B0" w:rsidP="00346016" w:rsidRDefault="006153EB" w14:paraId="57E34879" w14:textId="77777777">
            <w:pPr>
              <w:rPr>
                <w:rFonts w:cstheme="minorHAnsi"/>
                <w:b/>
                <w:bCs/>
              </w:rPr>
            </w:pPr>
            <w:r w:rsidRPr="00137250">
              <w:rPr>
                <w:rFonts w:cstheme="minorHAnsi"/>
                <w:b/>
                <w:bCs/>
              </w:rPr>
              <w:t>Roe v. Wade and Its Legacy</w:t>
            </w:r>
          </w:p>
          <w:p w:rsidRPr="00137250" w:rsidR="006153EB" w:rsidP="00346016" w:rsidRDefault="006153EB" w14:paraId="78C08CBB" w14:textId="77777777">
            <w:pPr>
              <w:rPr>
                <w:rFonts w:cstheme="minorHAnsi"/>
              </w:rPr>
            </w:pPr>
            <w:r w:rsidRPr="00137250">
              <w:rPr>
                <w:rFonts w:cstheme="minorHAnsi"/>
              </w:rPr>
              <w:t xml:space="preserve">• Leslie Reagan, “Radicalization of Reform” </w:t>
            </w:r>
            <w:r w:rsidRPr="00137250" w:rsidR="003C5DF2">
              <w:rPr>
                <w:rFonts w:cstheme="minorHAnsi"/>
              </w:rPr>
              <w:t xml:space="preserve">and “Epilogue” </w:t>
            </w:r>
            <w:r w:rsidRPr="00137250">
              <w:rPr>
                <w:rFonts w:cstheme="minorHAnsi"/>
              </w:rPr>
              <w:t xml:space="preserve">in </w:t>
            </w:r>
            <w:r w:rsidRPr="00137250" w:rsidR="00F0368F">
              <w:rPr>
                <w:rFonts w:cstheme="minorHAnsi"/>
                <w:i/>
                <w:iCs/>
              </w:rPr>
              <w:t>When Abortion was a Crime</w:t>
            </w:r>
            <w:r w:rsidRPr="00137250" w:rsidR="003C5DF2">
              <w:rPr>
                <w:rFonts w:cstheme="minorHAnsi"/>
              </w:rPr>
              <w:t>, pp. 216-254</w:t>
            </w:r>
          </w:p>
          <w:p w:rsidRPr="00137250" w:rsidR="009A5A6C" w:rsidP="00346016" w:rsidRDefault="009A5A6C" w14:paraId="03620584" w14:textId="57886DC4">
            <w:pPr>
              <w:rPr>
                <w:rFonts w:cstheme="minorHAnsi"/>
              </w:rPr>
            </w:pPr>
          </w:p>
        </w:tc>
      </w:tr>
      <w:tr w:rsidRPr="00490E2F" w:rsidR="0074717F" w:rsidTr="699ABA39" w14:paraId="55E86798" w14:textId="77777777">
        <w:tc>
          <w:tcPr>
            <w:tcW w:w="1255" w:type="dxa"/>
            <w:tcMar/>
          </w:tcPr>
          <w:p w:rsidRPr="00137250" w:rsidR="0074717F" w:rsidP="00724205" w:rsidRDefault="0074717F" w14:paraId="0AEF5153" w14:textId="005F6330">
            <w:pPr>
              <w:rPr>
                <w:rFonts w:cstheme="minorHAnsi"/>
                <w:b/>
                <w:u w:val="single"/>
              </w:rPr>
            </w:pPr>
            <w:r w:rsidRPr="00137250">
              <w:rPr>
                <w:rFonts w:cstheme="minorHAnsi"/>
                <w:b/>
                <w:u w:val="single"/>
              </w:rPr>
              <w:t>Week 10</w:t>
            </w:r>
          </w:p>
        </w:tc>
        <w:tc>
          <w:tcPr>
            <w:tcW w:w="1170" w:type="dxa"/>
            <w:tcMar/>
          </w:tcPr>
          <w:p w:rsidRPr="00137250" w:rsidR="0074717F" w:rsidP="00724205" w:rsidRDefault="00A45E06" w14:paraId="56241207" w14:textId="2397A7E4">
            <w:pPr>
              <w:rPr>
                <w:rFonts w:cstheme="minorHAnsi"/>
              </w:rPr>
            </w:pPr>
            <w:r w:rsidRPr="00137250">
              <w:rPr>
                <w:rFonts w:cstheme="minorHAnsi"/>
              </w:rPr>
              <w:t>Mar 25</w:t>
            </w:r>
          </w:p>
          <w:p w:rsidRPr="00137250" w:rsidR="0074717F" w:rsidP="00724205" w:rsidRDefault="0074717F" w14:paraId="3218E391" w14:textId="423DBE1B">
            <w:pPr>
              <w:rPr>
                <w:rFonts w:cstheme="minorHAnsi"/>
              </w:rPr>
            </w:pPr>
          </w:p>
          <w:p w:rsidRPr="00137250" w:rsidR="0061023E" w:rsidP="00724205" w:rsidRDefault="0061023E" w14:paraId="55B2EB7F" w14:textId="4C01513C">
            <w:pPr>
              <w:rPr>
                <w:rFonts w:cstheme="minorHAnsi"/>
              </w:rPr>
            </w:pPr>
          </w:p>
          <w:p w:rsidRPr="00137250" w:rsidR="0061023E" w:rsidP="00724205" w:rsidRDefault="0061023E" w14:paraId="69964C6D" w14:textId="45FEE570">
            <w:pPr>
              <w:rPr>
                <w:rFonts w:cstheme="minorHAnsi"/>
              </w:rPr>
            </w:pPr>
          </w:p>
          <w:p w:rsidRPr="00137250" w:rsidR="0061023E" w:rsidP="00724205" w:rsidRDefault="0061023E" w14:paraId="5EB4CC7B" w14:textId="77777777">
            <w:pPr>
              <w:rPr>
                <w:rFonts w:cstheme="minorHAnsi"/>
              </w:rPr>
            </w:pPr>
          </w:p>
          <w:p w:rsidRPr="00137250" w:rsidR="00BD0415" w:rsidP="00724205" w:rsidRDefault="00BD0415" w14:paraId="1DD503F4" w14:textId="77777777">
            <w:pPr>
              <w:rPr>
                <w:rFonts w:cstheme="minorHAnsi"/>
              </w:rPr>
            </w:pPr>
          </w:p>
          <w:p w:rsidRPr="00137250" w:rsidR="00BD0415" w:rsidP="00724205" w:rsidRDefault="00BD0415" w14:paraId="38EFBAC9" w14:textId="77777777">
            <w:pPr>
              <w:rPr>
                <w:rFonts w:cstheme="minorHAnsi"/>
              </w:rPr>
            </w:pPr>
          </w:p>
          <w:p w:rsidRPr="00137250" w:rsidR="0074717F" w:rsidP="00724205" w:rsidRDefault="00A45E06" w14:paraId="1A0F88B0" w14:textId="6B1385F3">
            <w:pPr>
              <w:rPr>
                <w:rFonts w:cstheme="minorHAnsi"/>
              </w:rPr>
            </w:pPr>
            <w:r w:rsidRPr="00137250">
              <w:rPr>
                <w:rFonts w:cstheme="minorHAnsi"/>
              </w:rPr>
              <w:t>Mar 27</w:t>
            </w:r>
          </w:p>
        </w:tc>
        <w:tc>
          <w:tcPr>
            <w:tcW w:w="7015" w:type="dxa"/>
            <w:tcMar/>
          </w:tcPr>
          <w:p w:rsidRPr="00137250" w:rsidR="005B2865" w:rsidP="005B2865" w:rsidRDefault="005B2865" w14:paraId="690A6850" w14:textId="77777777">
            <w:pPr>
              <w:rPr>
                <w:rFonts w:cstheme="minorHAnsi"/>
                <w:b/>
                <w:bCs/>
              </w:rPr>
            </w:pPr>
            <w:r w:rsidRPr="00137250">
              <w:rPr>
                <w:rFonts w:cstheme="minorHAnsi"/>
                <w:b/>
                <w:bCs/>
              </w:rPr>
              <w:t>Gender and Cultural Nationalism</w:t>
            </w:r>
          </w:p>
          <w:p w:rsidRPr="00137250" w:rsidR="005B2865" w:rsidP="005B2865" w:rsidRDefault="005B2865" w14:paraId="4F50B71A" w14:textId="77777777">
            <w:pPr>
              <w:rPr>
                <w:rFonts w:cstheme="minorHAnsi"/>
              </w:rPr>
            </w:pPr>
            <w:r w:rsidRPr="00137250">
              <w:rPr>
                <w:rFonts w:cstheme="minorHAnsi"/>
              </w:rPr>
              <w:t>What is cultural nationalism? Why were some groups of color suspicious of reproductive rights for women?</w:t>
            </w:r>
          </w:p>
          <w:p w:rsidRPr="00137250" w:rsidR="005B2865" w:rsidP="005B2865" w:rsidRDefault="005B2865" w14:paraId="668D4BD1" w14:textId="77777777">
            <w:pPr>
              <w:rPr>
                <w:rFonts w:cstheme="minorHAnsi"/>
              </w:rPr>
            </w:pPr>
            <w:r w:rsidRPr="00137250">
              <w:rPr>
                <w:rFonts w:cstheme="minorHAnsi"/>
              </w:rPr>
              <w:t xml:space="preserve">• Jennifer Nelson, “An Instrument of Genocide” and “Abortions Under Community Control” in </w:t>
            </w:r>
            <w:r w:rsidRPr="00137250">
              <w:rPr>
                <w:rFonts w:cstheme="minorHAnsi"/>
                <w:i/>
                <w:iCs/>
              </w:rPr>
              <w:t>Women of Color and the Reproductive Rights Movement</w:t>
            </w:r>
            <w:r w:rsidRPr="00137250">
              <w:rPr>
                <w:rFonts w:cstheme="minorHAnsi"/>
              </w:rPr>
              <w:t>, pp. 85-132</w:t>
            </w:r>
          </w:p>
          <w:p w:rsidRPr="00137250" w:rsidR="005B2865" w:rsidP="005B2865" w:rsidRDefault="005B2865" w14:paraId="55A275EE" w14:textId="77777777">
            <w:pPr>
              <w:rPr>
                <w:rFonts w:cstheme="minorHAnsi"/>
              </w:rPr>
            </w:pPr>
            <w:r w:rsidRPr="00137250">
              <w:rPr>
                <w:rFonts w:cstheme="minorHAnsi"/>
              </w:rPr>
              <w:t xml:space="preserve">•  Maclean, </w:t>
            </w:r>
            <w:r w:rsidRPr="00137250">
              <w:rPr>
                <w:rFonts w:cstheme="minorHAnsi"/>
                <w:i/>
                <w:iCs/>
              </w:rPr>
              <w:t>American Women’s Movement</w:t>
            </w:r>
            <w:r w:rsidRPr="00137250">
              <w:rPr>
                <w:rFonts w:cstheme="minorHAnsi"/>
              </w:rPr>
              <w:t>, 91-93, 121-124</w:t>
            </w:r>
          </w:p>
          <w:p w:rsidRPr="00137250" w:rsidR="005B2865" w:rsidP="005B2865" w:rsidRDefault="005B2865" w14:paraId="5492FF9B" w14:textId="77777777">
            <w:pPr>
              <w:rPr>
                <w:rFonts w:cstheme="minorHAnsi"/>
              </w:rPr>
            </w:pPr>
          </w:p>
          <w:p w:rsidRPr="00137250" w:rsidR="005B2865" w:rsidP="005B2865" w:rsidRDefault="005B2865" w14:paraId="2664B67A" w14:textId="16B4E84B">
            <w:pPr>
              <w:rPr>
                <w:rFonts w:cstheme="minorHAnsi"/>
              </w:rPr>
            </w:pPr>
            <w:r w:rsidRPr="00137250">
              <w:rPr>
                <w:rFonts w:cstheme="minorHAnsi"/>
              </w:rPr>
              <w:t xml:space="preserve">Who </w:t>
            </w:r>
            <w:proofErr w:type="gramStart"/>
            <w:r w:rsidRPr="00137250">
              <w:rPr>
                <w:rFonts w:cstheme="minorHAnsi"/>
              </w:rPr>
              <w:t>are</w:t>
            </w:r>
            <w:proofErr w:type="gramEnd"/>
            <w:r w:rsidRPr="00137250">
              <w:rPr>
                <w:rFonts w:cstheme="minorHAnsi"/>
              </w:rPr>
              <w:t xml:space="preserve"> Chican</w:t>
            </w:r>
            <w:r w:rsidR="001633FF">
              <w:rPr>
                <w:rFonts w:cstheme="minorHAnsi"/>
              </w:rPr>
              <w:t>a/</w:t>
            </w:r>
            <w:r w:rsidRPr="00137250">
              <w:rPr>
                <w:rFonts w:cstheme="minorHAnsi"/>
              </w:rPr>
              <w:t>o</w:t>
            </w:r>
            <w:r w:rsidR="001633FF">
              <w:rPr>
                <w:rFonts w:cstheme="minorHAnsi"/>
              </w:rPr>
              <w:t>/</w:t>
            </w:r>
            <w:proofErr w:type="spellStart"/>
            <w:r w:rsidR="001633FF">
              <w:rPr>
                <w:rFonts w:cstheme="minorHAnsi"/>
              </w:rPr>
              <w:t>x</w:t>
            </w:r>
            <w:r w:rsidRPr="00137250">
              <w:rPr>
                <w:rFonts w:cstheme="minorHAnsi"/>
              </w:rPr>
              <w:t>s</w:t>
            </w:r>
            <w:proofErr w:type="spellEnd"/>
            <w:r w:rsidRPr="00137250">
              <w:rPr>
                <w:rFonts w:cstheme="minorHAnsi"/>
              </w:rPr>
              <w:t>? What roles did women play in the Chicano Movement?</w:t>
            </w:r>
          </w:p>
          <w:p w:rsidRPr="00137250" w:rsidR="005B2865" w:rsidP="005B2865" w:rsidRDefault="005B2865" w14:paraId="00B91FA5" w14:textId="77777777">
            <w:pPr>
              <w:rPr>
                <w:rFonts w:cstheme="minorHAnsi"/>
              </w:rPr>
            </w:pPr>
            <w:r w:rsidRPr="00137250">
              <w:rPr>
                <w:rFonts w:cstheme="minorHAnsi"/>
              </w:rPr>
              <w:t xml:space="preserve">• Maylei Blackwell, “Chicana Insurgencies” in </w:t>
            </w:r>
            <w:r w:rsidRPr="00137250">
              <w:rPr>
                <w:rFonts w:cstheme="minorHAnsi"/>
                <w:i/>
                <w:iCs/>
              </w:rPr>
              <w:t xml:space="preserve">Chicana Power! </w:t>
            </w:r>
            <w:r w:rsidRPr="00137250">
              <w:rPr>
                <w:rFonts w:cstheme="minorHAnsi"/>
              </w:rPr>
              <w:t>pp. 43-90</w:t>
            </w:r>
          </w:p>
          <w:p w:rsidRPr="00137250" w:rsidR="005B2865" w:rsidP="005B2865" w:rsidRDefault="005B2865" w14:paraId="58FFAEB1" w14:textId="77777777">
            <w:pPr>
              <w:rPr>
                <w:rFonts w:cstheme="minorHAnsi"/>
              </w:rPr>
            </w:pPr>
            <w:r w:rsidRPr="00137250">
              <w:rPr>
                <w:rFonts w:cstheme="minorHAnsi"/>
              </w:rPr>
              <w:t xml:space="preserve">•  Maclean, </w:t>
            </w:r>
            <w:r w:rsidRPr="00137250">
              <w:rPr>
                <w:rFonts w:cstheme="minorHAnsi"/>
                <w:i/>
                <w:iCs/>
              </w:rPr>
              <w:t>American Women’s Movement</w:t>
            </w:r>
            <w:r w:rsidRPr="00137250">
              <w:rPr>
                <w:rFonts w:cstheme="minorHAnsi"/>
              </w:rPr>
              <w:t>, 104-106</w:t>
            </w:r>
          </w:p>
          <w:p w:rsidRPr="00137250" w:rsidR="00A5770F" w:rsidP="005B2865" w:rsidRDefault="00A5770F" w14:paraId="201161FA" w14:textId="41400276">
            <w:pPr>
              <w:rPr>
                <w:rFonts w:cstheme="minorHAnsi"/>
                <w:bCs/>
              </w:rPr>
            </w:pPr>
          </w:p>
        </w:tc>
      </w:tr>
      <w:tr w:rsidRPr="00490E2F" w:rsidR="0074717F" w:rsidTr="699ABA39" w14:paraId="0A41DF4A" w14:textId="77777777">
        <w:tc>
          <w:tcPr>
            <w:tcW w:w="1255" w:type="dxa"/>
            <w:tcMar/>
          </w:tcPr>
          <w:p w:rsidRPr="00137250" w:rsidR="0074717F" w:rsidP="00724205" w:rsidRDefault="0074717F" w14:paraId="4FDB1FC3" w14:textId="67DB4003">
            <w:pPr>
              <w:rPr>
                <w:rFonts w:cstheme="minorHAnsi"/>
                <w:b/>
                <w:u w:val="single"/>
              </w:rPr>
            </w:pPr>
            <w:r w:rsidRPr="00137250">
              <w:rPr>
                <w:rFonts w:cstheme="minorHAnsi"/>
                <w:b/>
                <w:u w:val="single"/>
              </w:rPr>
              <w:t>Week 11</w:t>
            </w:r>
          </w:p>
        </w:tc>
        <w:tc>
          <w:tcPr>
            <w:tcW w:w="1170" w:type="dxa"/>
            <w:tcMar/>
          </w:tcPr>
          <w:p w:rsidRPr="00137250" w:rsidR="0074717F" w:rsidP="00724205" w:rsidRDefault="0083497C" w14:paraId="6AF003F6" w14:textId="35B3B54A">
            <w:pPr>
              <w:rPr>
                <w:rFonts w:cstheme="minorHAnsi"/>
              </w:rPr>
            </w:pPr>
            <w:r w:rsidRPr="00137250">
              <w:rPr>
                <w:rFonts w:cstheme="minorHAnsi"/>
              </w:rPr>
              <w:t>Apr 1</w:t>
            </w:r>
          </w:p>
          <w:p w:rsidRPr="00137250" w:rsidR="0074717F" w:rsidP="00724205" w:rsidRDefault="0074717F" w14:paraId="4733482B" w14:textId="3E1F4A58">
            <w:pPr>
              <w:rPr>
                <w:rFonts w:cstheme="minorHAnsi"/>
              </w:rPr>
            </w:pPr>
          </w:p>
          <w:p w:rsidRPr="00137250" w:rsidR="00F408BC" w:rsidP="00724205" w:rsidRDefault="00F408BC" w14:paraId="5173E5BD" w14:textId="79655857">
            <w:pPr>
              <w:rPr>
                <w:rFonts w:cstheme="minorHAnsi"/>
              </w:rPr>
            </w:pPr>
          </w:p>
          <w:p w:rsidRPr="00137250" w:rsidR="00915F76" w:rsidP="00724205" w:rsidRDefault="00915F76" w14:paraId="56A47A6C" w14:textId="77777777">
            <w:pPr>
              <w:rPr>
                <w:rFonts w:cstheme="minorHAnsi"/>
              </w:rPr>
            </w:pPr>
          </w:p>
          <w:p w:rsidRPr="00137250" w:rsidR="002865EB" w:rsidP="00724205" w:rsidRDefault="002865EB" w14:paraId="1C46FCB7" w14:textId="77777777">
            <w:pPr>
              <w:rPr>
                <w:rFonts w:cstheme="minorHAnsi"/>
              </w:rPr>
            </w:pPr>
          </w:p>
          <w:p w:rsidR="002865EB" w:rsidP="00724205" w:rsidRDefault="002865EB" w14:paraId="0F62ADF1" w14:textId="77777777">
            <w:pPr>
              <w:rPr>
                <w:rFonts w:cstheme="minorHAnsi"/>
              </w:rPr>
            </w:pPr>
          </w:p>
          <w:p w:rsidRPr="00137250" w:rsidR="005B2865" w:rsidP="00724205" w:rsidRDefault="005B2865" w14:paraId="16C90143" w14:textId="77777777">
            <w:pPr>
              <w:rPr>
                <w:rFonts w:cstheme="minorHAnsi"/>
              </w:rPr>
            </w:pPr>
          </w:p>
          <w:p w:rsidRPr="00137250" w:rsidR="00524FAD" w:rsidP="00724205" w:rsidRDefault="00524FAD" w14:paraId="16547839" w14:textId="77777777">
            <w:pPr>
              <w:rPr>
                <w:rFonts w:cstheme="minorHAnsi"/>
              </w:rPr>
            </w:pPr>
          </w:p>
          <w:p w:rsidRPr="00137250" w:rsidR="0074717F" w:rsidP="00724205" w:rsidRDefault="00B75BAC" w14:paraId="245E6B1C" w14:textId="1EFEFDF6">
            <w:pPr>
              <w:rPr>
                <w:rFonts w:cstheme="minorHAnsi"/>
              </w:rPr>
            </w:pPr>
            <w:r w:rsidRPr="00137250">
              <w:rPr>
                <w:rFonts w:cstheme="minorHAnsi"/>
              </w:rPr>
              <w:t>Apr 3</w:t>
            </w:r>
          </w:p>
        </w:tc>
        <w:tc>
          <w:tcPr>
            <w:tcW w:w="7015" w:type="dxa"/>
            <w:tcMar/>
          </w:tcPr>
          <w:p w:rsidRPr="00137250" w:rsidR="005B2865" w:rsidP="005B2865" w:rsidRDefault="005B2865" w14:paraId="458B1716" w14:textId="4BFD52E0">
            <w:pPr>
              <w:rPr>
                <w:rFonts w:cstheme="minorHAnsi"/>
                <w:b/>
                <w:bCs/>
              </w:rPr>
            </w:pPr>
            <w:r w:rsidRPr="00137250">
              <w:rPr>
                <w:rFonts w:cstheme="minorHAnsi"/>
                <w:b/>
                <w:bCs/>
              </w:rPr>
              <w:t>Rights</w:t>
            </w:r>
            <w:r w:rsidR="005506DD">
              <w:rPr>
                <w:rFonts w:cstheme="minorHAnsi"/>
                <w:b/>
                <w:bCs/>
              </w:rPr>
              <w:t xml:space="preserve"> and Backlash</w:t>
            </w:r>
          </w:p>
          <w:p w:rsidRPr="00137250" w:rsidR="005B2865" w:rsidP="005B2865" w:rsidRDefault="005B2865" w14:paraId="04018508" w14:textId="77777777">
            <w:pPr>
              <w:rPr>
                <w:rFonts w:cstheme="minorHAnsi"/>
              </w:rPr>
            </w:pPr>
            <w:r w:rsidRPr="00137250">
              <w:rPr>
                <w:rFonts w:cstheme="minorHAnsi"/>
              </w:rPr>
              <w:t>How did conservative elements in US society respond to changes in women’s and LGBT rights?</w:t>
            </w:r>
          </w:p>
          <w:p w:rsidRPr="00137250" w:rsidR="005B2865" w:rsidP="005B2865" w:rsidRDefault="005B2865" w14:paraId="495935CF" w14:textId="77777777">
            <w:pPr>
              <w:rPr>
                <w:rFonts w:cstheme="minorHAnsi"/>
              </w:rPr>
            </w:pPr>
            <w:r w:rsidRPr="00137250">
              <w:rPr>
                <w:rFonts w:cstheme="minorHAnsi"/>
              </w:rPr>
              <w:t xml:space="preserve">• Michael Bronski, “Revolt/Backlash/Resistance,” </w:t>
            </w:r>
            <w:r w:rsidRPr="00137250">
              <w:rPr>
                <w:rFonts w:cstheme="minorHAnsi"/>
                <w:i/>
                <w:iCs/>
              </w:rPr>
              <w:t>A Queer History of the United States,</w:t>
            </w:r>
            <w:r w:rsidRPr="00137250">
              <w:rPr>
                <w:rFonts w:cstheme="minorHAnsi"/>
              </w:rPr>
              <w:t xml:space="preserve"> pp.</w:t>
            </w:r>
            <w:r w:rsidRPr="00137250">
              <w:rPr>
                <w:rFonts w:cstheme="minorHAnsi"/>
                <w:i/>
                <w:iCs/>
              </w:rPr>
              <w:t xml:space="preserve"> </w:t>
            </w:r>
            <w:r w:rsidRPr="00137250">
              <w:rPr>
                <w:rFonts w:cstheme="minorHAnsi"/>
              </w:rPr>
              <w:t>205-235.</w:t>
            </w:r>
          </w:p>
          <w:p w:rsidRPr="00137250" w:rsidR="005B2865" w:rsidP="005B2865" w:rsidRDefault="005B2865" w14:paraId="7E721EFC" w14:textId="77777777">
            <w:pPr>
              <w:rPr>
                <w:rFonts w:cstheme="minorHAnsi"/>
              </w:rPr>
            </w:pPr>
            <w:r w:rsidRPr="00137250">
              <w:rPr>
                <w:rFonts w:cstheme="minorHAnsi"/>
              </w:rPr>
              <w:t xml:space="preserve">• Maclean, </w:t>
            </w:r>
            <w:r w:rsidRPr="00137250">
              <w:rPr>
                <w:rFonts w:cstheme="minorHAnsi"/>
                <w:i/>
                <w:iCs/>
              </w:rPr>
              <w:t>American Women’s Movement</w:t>
            </w:r>
            <w:r w:rsidRPr="00137250">
              <w:rPr>
                <w:rFonts w:cstheme="minorHAnsi"/>
              </w:rPr>
              <w:t>, 33-43, 100-103, 113-117, 124-127, 140-142, 146-149</w:t>
            </w:r>
          </w:p>
          <w:p w:rsidRPr="00137250" w:rsidR="005B2865" w:rsidP="005B2865" w:rsidRDefault="005B2865" w14:paraId="70B34C41" w14:textId="77777777">
            <w:pPr>
              <w:rPr>
                <w:rFonts w:cstheme="minorHAnsi"/>
                <w:b/>
                <w:bCs/>
                <w:u w:val="single"/>
              </w:rPr>
            </w:pPr>
          </w:p>
          <w:p w:rsidRPr="00137250" w:rsidR="005B2865" w:rsidP="005B2865" w:rsidRDefault="005B2865" w14:paraId="29814909" w14:textId="00FD82F8">
            <w:pPr>
              <w:rPr>
                <w:rFonts w:cstheme="minorHAnsi"/>
              </w:rPr>
            </w:pPr>
            <w:r w:rsidRPr="00137250">
              <w:rPr>
                <w:rFonts w:cstheme="minorHAnsi"/>
              </w:rPr>
              <w:t xml:space="preserve">• </w:t>
            </w:r>
            <w:r w:rsidR="002D5167">
              <w:rPr>
                <w:rFonts w:cstheme="minorHAnsi"/>
              </w:rPr>
              <w:t>Readings TBD</w:t>
            </w:r>
          </w:p>
          <w:p w:rsidRPr="00137250" w:rsidR="005B2865" w:rsidP="005B2865" w:rsidRDefault="005B2865" w14:paraId="47DE9511" w14:textId="77777777">
            <w:pPr>
              <w:rPr>
                <w:rFonts w:cstheme="minorHAnsi"/>
                <w:b/>
                <w:bCs/>
                <w:color w:val="2D3B45"/>
                <w:shd w:val="clear" w:color="auto" w:fill="FFFFFF"/>
              </w:rPr>
            </w:pPr>
            <w:r w:rsidRPr="00137250">
              <w:rPr>
                <w:rFonts w:cstheme="minorHAnsi"/>
              </w:rPr>
              <w:t xml:space="preserve">• </w:t>
            </w:r>
            <w:r w:rsidRPr="00137250">
              <w:rPr>
                <w:rFonts w:cstheme="minorHAnsi"/>
                <w:b/>
                <w:bCs/>
              </w:rPr>
              <w:t>Check-in #2</w:t>
            </w:r>
          </w:p>
          <w:p w:rsidRPr="00137250" w:rsidR="00AC19D1" w:rsidP="00557C78" w:rsidRDefault="00AC19D1" w14:paraId="34A071FE" w14:textId="33EAEB4B">
            <w:pPr>
              <w:rPr>
                <w:rFonts w:cstheme="minorHAnsi"/>
                <w:b/>
                <w:bCs/>
              </w:rPr>
            </w:pPr>
          </w:p>
        </w:tc>
      </w:tr>
      <w:tr w:rsidRPr="00490E2F" w:rsidR="0074717F" w:rsidTr="699ABA39" w14:paraId="5F562009" w14:textId="77777777">
        <w:tc>
          <w:tcPr>
            <w:tcW w:w="1255" w:type="dxa"/>
            <w:tcMar/>
          </w:tcPr>
          <w:p w:rsidRPr="00137250" w:rsidR="0074717F" w:rsidP="00724205" w:rsidRDefault="0074717F" w14:paraId="1C1FCE56" w14:textId="4F4048AD">
            <w:pPr>
              <w:rPr>
                <w:rFonts w:cstheme="minorHAnsi"/>
                <w:b/>
                <w:u w:val="single"/>
              </w:rPr>
            </w:pPr>
            <w:r w:rsidRPr="00137250">
              <w:rPr>
                <w:rFonts w:cstheme="minorHAnsi"/>
                <w:b/>
                <w:u w:val="single"/>
              </w:rPr>
              <w:t>Week 12</w:t>
            </w:r>
          </w:p>
        </w:tc>
        <w:tc>
          <w:tcPr>
            <w:tcW w:w="1170" w:type="dxa"/>
            <w:tcMar/>
          </w:tcPr>
          <w:p w:rsidRPr="00137250" w:rsidR="00074E71" w:rsidP="00724205" w:rsidRDefault="00B75BAC" w14:paraId="0D78D29C" w14:textId="0A65F693">
            <w:pPr>
              <w:rPr>
                <w:rFonts w:cstheme="minorHAnsi"/>
              </w:rPr>
            </w:pPr>
            <w:r w:rsidRPr="00137250">
              <w:rPr>
                <w:rFonts w:cstheme="minorHAnsi"/>
              </w:rPr>
              <w:t>Apr 8</w:t>
            </w:r>
          </w:p>
          <w:p w:rsidRPr="00137250" w:rsidR="00C86C77" w:rsidP="00724205" w:rsidRDefault="00C86C77" w14:paraId="470A442D" w14:textId="77777777">
            <w:pPr>
              <w:rPr>
                <w:rFonts w:cstheme="minorHAnsi"/>
              </w:rPr>
            </w:pPr>
          </w:p>
          <w:p w:rsidRPr="00137250" w:rsidR="00781C9A" w:rsidP="00724205" w:rsidRDefault="00781C9A" w14:paraId="7FFC64D8" w14:textId="77777777">
            <w:pPr>
              <w:rPr>
                <w:rFonts w:cstheme="minorHAnsi"/>
              </w:rPr>
            </w:pPr>
          </w:p>
          <w:p w:rsidRPr="00137250" w:rsidR="002865EB" w:rsidP="00724205" w:rsidRDefault="002865EB" w14:paraId="6D97DCFB" w14:textId="77777777">
            <w:pPr>
              <w:rPr>
                <w:rFonts w:cstheme="minorHAnsi"/>
              </w:rPr>
            </w:pPr>
          </w:p>
          <w:p w:rsidRPr="00137250" w:rsidR="002865EB" w:rsidP="00724205" w:rsidRDefault="002865EB" w14:paraId="4A948DD2" w14:textId="77777777">
            <w:pPr>
              <w:rPr>
                <w:rFonts w:cstheme="minorHAnsi"/>
              </w:rPr>
            </w:pPr>
          </w:p>
          <w:p w:rsidR="00262F64" w:rsidP="00724205" w:rsidRDefault="00262F64" w14:paraId="2BB5BC7C" w14:textId="77777777">
            <w:pPr>
              <w:rPr>
                <w:rFonts w:cstheme="minorHAnsi"/>
              </w:rPr>
            </w:pPr>
          </w:p>
          <w:p w:rsidRPr="00137250" w:rsidR="002865EB" w:rsidP="699ABA39" w:rsidRDefault="002865EB" w14:paraId="7A305862" w14:noSpellErr="1" w14:textId="315AEAB2">
            <w:pPr>
              <w:pStyle w:val="Normal"/>
              <w:rPr>
                <w:rFonts w:cs="Calibri" w:cstheme="minorAscii"/>
              </w:rPr>
            </w:pPr>
          </w:p>
          <w:p w:rsidRPr="00137250" w:rsidR="0074717F" w:rsidP="00724205" w:rsidRDefault="00B75BAC" w14:paraId="0B3B726B" w14:textId="65B63C21">
            <w:pPr>
              <w:rPr>
                <w:rFonts w:cstheme="minorHAnsi"/>
              </w:rPr>
            </w:pPr>
            <w:r w:rsidRPr="00137250">
              <w:rPr>
                <w:rFonts w:cstheme="minorHAnsi"/>
              </w:rPr>
              <w:t>Apr 10</w:t>
            </w:r>
          </w:p>
        </w:tc>
        <w:tc>
          <w:tcPr>
            <w:tcW w:w="7015" w:type="dxa"/>
            <w:tcMar/>
          </w:tcPr>
          <w:p w:rsidRPr="00137250" w:rsidR="002865EB" w:rsidP="00557C78" w:rsidRDefault="002865EB" w14:paraId="29B641E9" w14:textId="10BBDD97">
            <w:pPr>
              <w:rPr>
                <w:rFonts w:cstheme="minorHAnsi"/>
                <w:b/>
                <w:bCs/>
              </w:rPr>
            </w:pPr>
            <w:r w:rsidRPr="00137250">
              <w:rPr>
                <w:rFonts w:cstheme="minorHAnsi"/>
                <w:b/>
                <w:bCs/>
              </w:rPr>
              <w:t>Women of Color Speak Back</w:t>
            </w:r>
          </w:p>
          <w:p w:rsidRPr="00137250" w:rsidR="00262F64" w:rsidP="00557C78" w:rsidRDefault="00262F64" w14:paraId="59E8238C" w14:textId="7B5B7108">
            <w:pPr>
              <w:rPr>
                <w:rFonts w:cstheme="minorHAnsi"/>
              </w:rPr>
            </w:pPr>
            <w:r w:rsidRPr="00137250">
              <w:rPr>
                <w:rFonts w:cstheme="minorHAnsi"/>
              </w:rPr>
              <w:t>What does welfare have to do with race, gender, and sexuality?</w:t>
            </w:r>
          </w:p>
          <w:p w:rsidRPr="00137250" w:rsidR="00BF5DFE" w:rsidP="00262F64" w:rsidRDefault="00BF5DFE" w14:paraId="70D3A70F" w14:textId="77777777">
            <w:pPr>
              <w:pStyle w:val="Default"/>
              <w:rPr>
                <w:rFonts w:asciiTheme="minorHAnsi" w:hAnsiTheme="minorHAnsi" w:cstheme="minorHAnsi"/>
                <w:sz w:val="22"/>
                <w:szCs w:val="22"/>
              </w:rPr>
            </w:pPr>
            <w:r w:rsidRPr="00137250">
              <w:rPr>
                <w:rFonts w:asciiTheme="minorHAnsi" w:hAnsiTheme="minorHAnsi" w:cstheme="minorHAnsi"/>
                <w:sz w:val="22"/>
                <w:szCs w:val="22"/>
              </w:rPr>
              <w:t xml:space="preserve">• Maclean, </w:t>
            </w:r>
            <w:r w:rsidRPr="00137250">
              <w:rPr>
                <w:rFonts w:asciiTheme="minorHAnsi" w:hAnsiTheme="minorHAnsi" w:cstheme="minorHAnsi"/>
                <w:i/>
                <w:iCs/>
                <w:sz w:val="22"/>
                <w:szCs w:val="22"/>
              </w:rPr>
              <w:t xml:space="preserve">American Women’s Movement, </w:t>
            </w:r>
            <w:r w:rsidRPr="00137250">
              <w:rPr>
                <w:rFonts w:asciiTheme="minorHAnsi" w:hAnsiTheme="minorHAnsi" w:cstheme="minorHAnsi"/>
                <w:sz w:val="22"/>
                <w:szCs w:val="22"/>
              </w:rPr>
              <w:t>106-113, 117-121</w:t>
            </w:r>
          </w:p>
          <w:p w:rsidRPr="00137250" w:rsidR="00262F64" w:rsidP="00AB6E00" w:rsidRDefault="00262F64" w14:paraId="047934EC" w14:textId="74543D91">
            <w:pPr>
              <w:pStyle w:val="Default"/>
              <w:rPr>
                <w:rFonts w:asciiTheme="minorHAnsi" w:hAnsiTheme="minorHAnsi" w:cstheme="minorHAnsi"/>
                <w:b/>
                <w:bCs/>
                <w:sz w:val="22"/>
                <w:szCs w:val="22"/>
              </w:rPr>
            </w:pPr>
            <w:r w:rsidRPr="00137250">
              <w:rPr>
                <w:rFonts w:asciiTheme="minorHAnsi" w:hAnsiTheme="minorHAnsi" w:cstheme="minorHAnsi"/>
                <w:sz w:val="22"/>
                <w:szCs w:val="22"/>
              </w:rPr>
              <w:t xml:space="preserve">• Chapter 2 of “The Moynihan Report: An Annotated Edition.” </w:t>
            </w:r>
          </w:p>
          <w:p w:rsidRPr="00137250" w:rsidR="00262F64" w:rsidP="00262F64" w:rsidRDefault="00262F64" w14:paraId="418C8960" w14:textId="77777777">
            <w:pPr>
              <w:rPr>
                <w:rFonts w:cstheme="minorHAnsi"/>
                <w:color w:val="2D3B45"/>
                <w:shd w:val="clear" w:color="auto" w:fill="FFFFFF"/>
              </w:rPr>
            </w:pPr>
            <w:r w:rsidRPr="00137250">
              <w:rPr>
                <w:rFonts w:cstheme="minorHAnsi"/>
              </w:rPr>
              <w:t xml:space="preserve">• </w:t>
            </w:r>
            <w:r w:rsidRPr="00137250">
              <w:rPr>
                <w:rFonts w:cstheme="minorHAnsi"/>
                <w:color w:val="2D3B45"/>
                <w:shd w:val="clear" w:color="auto" w:fill="FFFFFF"/>
              </w:rPr>
              <w:t>Patricia Hill Collins, "A Comparison of Two Works on Black Family Life," </w:t>
            </w:r>
            <w:r w:rsidRPr="00137250">
              <w:rPr>
                <w:rStyle w:val="Emphasis"/>
                <w:rFonts w:cstheme="minorHAnsi"/>
                <w:color w:val="2D3B45"/>
                <w:shd w:val="clear" w:color="auto" w:fill="FFFFFF"/>
              </w:rPr>
              <w:t>Signs</w:t>
            </w:r>
            <w:r w:rsidRPr="00137250">
              <w:rPr>
                <w:rFonts w:cstheme="minorHAnsi"/>
                <w:color w:val="2D3B45"/>
                <w:shd w:val="clear" w:color="auto" w:fill="FFFFFF"/>
              </w:rPr>
              <w:t> 14, no. 4, (Summer 1989): 875-884.</w:t>
            </w:r>
          </w:p>
          <w:p w:rsidRPr="00137250" w:rsidR="00262F64" w:rsidP="00262F64" w:rsidRDefault="00262F64" w14:paraId="5E036F52" w14:textId="77777777">
            <w:pPr>
              <w:rPr>
                <w:rFonts w:cstheme="minorHAnsi"/>
                <w:color w:val="2D3B45"/>
                <w:shd w:val="clear" w:color="auto" w:fill="FFFFFF"/>
              </w:rPr>
            </w:pPr>
          </w:p>
          <w:p w:rsidRPr="00137250" w:rsidR="00557C78" w:rsidP="00262F64" w:rsidRDefault="00557C78" w14:paraId="524D0C34" w14:textId="477EFA5F">
            <w:pPr>
              <w:rPr>
                <w:rFonts w:cstheme="minorHAnsi"/>
              </w:rPr>
            </w:pPr>
            <w:r w:rsidRPr="00137250">
              <w:rPr>
                <w:rFonts w:cstheme="minorHAnsi"/>
              </w:rPr>
              <w:t>What is intersectionality? How did it engage with the feminist and cultural nationalist politics of the 1970s and beyond?</w:t>
            </w:r>
          </w:p>
          <w:p w:rsidRPr="00137250" w:rsidR="00557C78" w:rsidP="00557C78" w:rsidRDefault="00557C78" w14:paraId="70DA11E3" w14:textId="77777777">
            <w:pPr>
              <w:rPr>
                <w:rFonts w:cstheme="minorHAnsi"/>
              </w:rPr>
            </w:pPr>
            <w:r w:rsidRPr="00137250">
              <w:rPr>
                <w:rFonts w:cstheme="minorHAnsi"/>
              </w:rPr>
              <w:t xml:space="preserve">• Selections from </w:t>
            </w:r>
            <w:r w:rsidRPr="00137250">
              <w:rPr>
                <w:rFonts w:cstheme="minorHAnsi"/>
                <w:i/>
                <w:iCs/>
              </w:rPr>
              <w:t>This Bridge Called My Back</w:t>
            </w:r>
            <w:r w:rsidRPr="00137250">
              <w:rPr>
                <w:rFonts w:cstheme="minorHAnsi"/>
              </w:rPr>
              <w:t xml:space="preserve"> (PDF on Blackboard)</w:t>
            </w:r>
          </w:p>
          <w:p w:rsidRPr="00137250" w:rsidR="00557C78" w:rsidP="00557C78" w:rsidRDefault="00557C78" w14:paraId="78ED19FD" w14:textId="77777777">
            <w:pPr>
              <w:rPr>
                <w:rFonts w:cstheme="minorHAnsi"/>
              </w:rPr>
            </w:pPr>
            <w:r w:rsidRPr="00137250">
              <w:rPr>
                <w:rFonts w:cstheme="minorHAnsi"/>
              </w:rPr>
              <w:t xml:space="preserve">• Maclean, </w:t>
            </w:r>
            <w:r w:rsidRPr="00137250">
              <w:rPr>
                <w:rFonts w:cstheme="minorHAnsi"/>
                <w:i/>
                <w:iCs/>
              </w:rPr>
              <w:t xml:space="preserve">American Women’s Movement, </w:t>
            </w:r>
            <w:r w:rsidRPr="00137250">
              <w:rPr>
                <w:rFonts w:cstheme="minorHAnsi"/>
              </w:rPr>
              <w:t>134-139, 142-146</w:t>
            </w:r>
          </w:p>
          <w:p w:rsidRPr="00137250" w:rsidR="00262F64" w:rsidP="00262F64" w:rsidRDefault="00262F64" w14:paraId="3195EA9C" w14:textId="25F7E186">
            <w:pPr>
              <w:rPr>
                <w:rFonts w:cstheme="minorHAnsi"/>
              </w:rPr>
            </w:pPr>
          </w:p>
        </w:tc>
      </w:tr>
      <w:tr w:rsidRPr="00490E2F" w:rsidR="0074717F" w:rsidTr="699ABA39" w14:paraId="19F0A21E" w14:textId="77777777">
        <w:tc>
          <w:tcPr>
            <w:tcW w:w="1255" w:type="dxa"/>
            <w:tcMar/>
          </w:tcPr>
          <w:p w:rsidRPr="00137250" w:rsidR="0074717F" w:rsidP="00724205" w:rsidRDefault="0029188E" w14:paraId="0617F069" w14:textId="094B6DDF">
            <w:pPr>
              <w:rPr>
                <w:rFonts w:cstheme="minorHAnsi"/>
                <w:b/>
                <w:u w:val="single"/>
              </w:rPr>
            </w:pPr>
            <w:r w:rsidRPr="00137250">
              <w:rPr>
                <w:rFonts w:cstheme="minorHAnsi"/>
                <w:b/>
                <w:u w:val="single"/>
              </w:rPr>
              <w:t>Week 13</w:t>
            </w:r>
          </w:p>
        </w:tc>
        <w:tc>
          <w:tcPr>
            <w:tcW w:w="1170" w:type="dxa"/>
            <w:tcMar/>
          </w:tcPr>
          <w:p w:rsidRPr="00137250" w:rsidR="0074717F" w:rsidP="00724205" w:rsidRDefault="003670E7" w14:paraId="0AE87BB0" w14:textId="0783C506">
            <w:pPr>
              <w:rPr>
                <w:rFonts w:cstheme="minorHAnsi"/>
              </w:rPr>
            </w:pPr>
            <w:r w:rsidRPr="00137250">
              <w:rPr>
                <w:rFonts w:cstheme="minorHAnsi"/>
              </w:rPr>
              <w:t>Apr 15</w:t>
            </w:r>
          </w:p>
          <w:p w:rsidRPr="00137250" w:rsidR="0029188E" w:rsidP="00724205" w:rsidRDefault="0029188E" w14:paraId="40386E7F" w14:textId="226741D4">
            <w:pPr>
              <w:rPr>
                <w:rFonts w:cstheme="minorHAnsi"/>
              </w:rPr>
            </w:pPr>
          </w:p>
          <w:p w:rsidRPr="00137250" w:rsidR="00A12377" w:rsidP="00724205" w:rsidRDefault="00A12377" w14:paraId="5C09D11D" w14:textId="77777777">
            <w:pPr>
              <w:rPr>
                <w:rFonts w:cstheme="minorHAnsi"/>
              </w:rPr>
            </w:pPr>
          </w:p>
          <w:p w:rsidRPr="00137250" w:rsidR="00B634DC" w:rsidP="00724205" w:rsidRDefault="00B634DC" w14:paraId="70F496F1" w14:textId="77777777">
            <w:pPr>
              <w:rPr>
                <w:rFonts w:cstheme="minorHAnsi"/>
              </w:rPr>
            </w:pPr>
          </w:p>
          <w:p w:rsidRPr="00137250" w:rsidR="00B634DC" w:rsidP="00724205" w:rsidRDefault="00B634DC" w14:paraId="73B245E0" w14:textId="77777777">
            <w:pPr>
              <w:rPr>
                <w:rFonts w:cstheme="minorHAnsi"/>
              </w:rPr>
            </w:pPr>
          </w:p>
          <w:p w:rsidRPr="00137250" w:rsidR="0029188E" w:rsidP="00724205" w:rsidRDefault="003670E7" w14:paraId="5F6E9847" w14:textId="2D5B5D95">
            <w:pPr>
              <w:rPr>
                <w:rFonts w:cstheme="minorHAnsi"/>
              </w:rPr>
            </w:pPr>
            <w:r w:rsidRPr="00137250">
              <w:rPr>
                <w:rFonts w:cstheme="minorHAnsi"/>
              </w:rPr>
              <w:t>Apr 17</w:t>
            </w:r>
          </w:p>
        </w:tc>
        <w:tc>
          <w:tcPr>
            <w:tcW w:w="7015" w:type="dxa"/>
            <w:tcMar/>
          </w:tcPr>
          <w:p w:rsidRPr="00137250" w:rsidR="006D38D4" w:rsidP="006D38D4" w:rsidRDefault="00723920" w14:paraId="4889AFC6" w14:textId="3F03F9EE">
            <w:pPr>
              <w:rPr>
                <w:rFonts w:cstheme="minorHAnsi"/>
                <w:b/>
                <w:bCs/>
              </w:rPr>
            </w:pPr>
            <w:r w:rsidRPr="00137250">
              <w:rPr>
                <w:rFonts w:cstheme="minorHAnsi"/>
                <w:b/>
                <w:bCs/>
              </w:rPr>
              <w:t>HIV/AIDS</w:t>
            </w:r>
          </w:p>
          <w:p w:rsidRPr="00137250" w:rsidR="006D38D4" w:rsidP="006D38D4" w:rsidRDefault="00067436" w14:paraId="65290A75" w14:textId="698DD33F">
            <w:pPr>
              <w:rPr>
                <w:rFonts w:cstheme="minorHAnsi"/>
              </w:rPr>
            </w:pPr>
            <w:r w:rsidRPr="00137250">
              <w:rPr>
                <w:rFonts w:cstheme="minorHAnsi"/>
              </w:rPr>
              <w:t>What is AIDS? How did the U.S. government respond?</w:t>
            </w:r>
          </w:p>
          <w:p w:rsidRPr="00137250" w:rsidR="006D38D4" w:rsidP="006D38D4" w:rsidRDefault="006D38D4" w14:paraId="728307F0" w14:textId="787702C8">
            <w:pPr>
              <w:rPr>
                <w:rFonts w:cstheme="minorHAnsi"/>
              </w:rPr>
            </w:pPr>
            <w:r w:rsidRPr="00137250">
              <w:rPr>
                <w:rFonts w:cstheme="minorHAnsi"/>
              </w:rPr>
              <w:t>• Jennifer Brier, “</w:t>
            </w:r>
            <w:r w:rsidRPr="00137250" w:rsidR="00F562F0">
              <w:rPr>
                <w:rFonts w:cstheme="minorHAnsi"/>
              </w:rPr>
              <w:t>What Should the Federal Government Do to Deal with the Problem of AIDS?</w:t>
            </w:r>
            <w:r w:rsidRPr="00137250">
              <w:rPr>
                <w:rFonts w:cstheme="minorHAnsi"/>
              </w:rPr>
              <w:t xml:space="preserve">” </w:t>
            </w:r>
            <w:r w:rsidRPr="00137250">
              <w:rPr>
                <w:rFonts w:cstheme="minorHAnsi"/>
                <w:i/>
                <w:iCs/>
              </w:rPr>
              <w:t>Infectious Ideas</w:t>
            </w:r>
            <w:r w:rsidRPr="00137250">
              <w:rPr>
                <w:rFonts w:cstheme="minorHAnsi"/>
              </w:rPr>
              <w:t xml:space="preserve">, pp. </w:t>
            </w:r>
            <w:r w:rsidRPr="00137250" w:rsidR="00067436">
              <w:rPr>
                <w:rFonts w:cstheme="minorHAnsi"/>
              </w:rPr>
              <w:t>78-121</w:t>
            </w:r>
            <w:r w:rsidRPr="00137250">
              <w:rPr>
                <w:rFonts w:cstheme="minorHAnsi"/>
              </w:rPr>
              <w:t>.</w:t>
            </w:r>
          </w:p>
          <w:p w:rsidRPr="00137250" w:rsidR="006D38D4" w:rsidP="006D38D4" w:rsidRDefault="006D38D4" w14:paraId="27D46F6F" w14:textId="77777777">
            <w:pPr>
              <w:rPr>
                <w:rFonts w:cstheme="minorHAnsi"/>
              </w:rPr>
            </w:pPr>
          </w:p>
          <w:p w:rsidRPr="00137250" w:rsidR="00546FC3" w:rsidP="006D38D4" w:rsidRDefault="00656AA4" w14:paraId="2DAB267F" w14:textId="2953ABF7">
            <w:pPr>
              <w:rPr>
                <w:rFonts w:cstheme="minorHAnsi"/>
                <w:bCs/>
              </w:rPr>
            </w:pPr>
            <w:r w:rsidRPr="00137250">
              <w:rPr>
                <w:rFonts w:cstheme="minorHAnsi"/>
              </w:rPr>
              <w:t>Dedicated Research Time</w:t>
            </w:r>
          </w:p>
        </w:tc>
      </w:tr>
      <w:tr w:rsidRPr="00490E2F" w:rsidR="0029188E" w:rsidTr="699ABA39" w14:paraId="46A5EC89" w14:textId="77777777">
        <w:tc>
          <w:tcPr>
            <w:tcW w:w="1255" w:type="dxa"/>
            <w:tcMar/>
          </w:tcPr>
          <w:p w:rsidRPr="00137250" w:rsidR="0029188E" w:rsidP="0029188E" w:rsidRDefault="0029188E" w14:paraId="3F88136B" w14:textId="52914089">
            <w:pPr>
              <w:rPr>
                <w:rFonts w:cstheme="minorHAnsi"/>
                <w:b/>
                <w:u w:val="single"/>
              </w:rPr>
            </w:pPr>
            <w:r w:rsidRPr="00137250">
              <w:rPr>
                <w:rFonts w:cstheme="minorHAnsi"/>
                <w:b/>
                <w:u w:val="single"/>
              </w:rPr>
              <w:t>Week 14</w:t>
            </w:r>
          </w:p>
        </w:tc>
        <w:tc>
          <w:tcPr>
            <w:tcW w:w="1170" w:type="dxa"/>
            <w:tcMar/>
          </w:tcPr>
          <w:p w:rsidRPr="00137250" w:rsidR="0029188E" w:rsidP="0029188E" w:rsidRDefault="003670E7" w14:paraId="3CB49116" w14:textId="1D8B5F07">
            <w:pPr>
              <w:rPr>
                <w:rFonts w:cstheme="minorHAnsi"/>
              </w:rPr>
            </w:pPr>
            <w:r w:rsidRPr="00137250">
              <w:rPr>
                <w:rFonts w:cstheme="minorHAnsi"/>
              </w:rPr>
              <w:t>Apr 22</w:t>
            </w:r>
          </w:p>
          <w:p w:rsidRPr="00137250" w:rsidR="0029188E" w:rsidP="0029188E" w:rsidRDefault="0029188E" w14:paraId="7C86509E" w14:textId="3BA6AFB6">
            <w:pPr>
              <w:rPr>
                <w:rFonts w:cstheme="minorHAnsi"/>
              </w:rPr>
            </w:pPr>
          </w:p>
          <w:p w:rsidRPr="00137250" w:rsidR="002E3D1A" w:rsidP="0029188E" w:rsidRDefault="002E3D1A" w14:paraId="2C69AADB" w14:textId="77777777">
            <w:pPr>
              <w:rPr>
                <w:rFonts w:cstheme="minorHAnsi"/>
              </w:rPr>
            </w:pPr>
          </w:p>
          <w:p w:rsidRPr="00137250" w:rsidR="003455BC" w:rsidP="0029188E" w:rsidRDefault="003455BC" w14:paraId="2F97E57E" w14:textId="77777777">
            <w:pPr>
              <w:rPr>
                <w:rFonts w:cstheme="minorHAnsi"/>
              </w:rPr>
            </w:pPr>
          </w:p>
          <w:p w:rsidRPr="00137250" w:rsidR="003455BC" w:rsidP="0029188E" w:rsidRDefault="003455BC" w14:paraId="07F4FDE5" w14:textId="77777777">
            <w:pPr>
              <w:rPr>
                <w:rFonts w:cstheme="minorHAnsi"/>
              </w:rPr>
            </w:pPr>
          </w:p>
          <w:p w:rsidRPr="00137250" w:rsidR="003455BC" w:rsidP="0029188E" w:rsidRDefault="003455BC" w14:paraId="54C32424" w14:textId="77777777">
            <w:pPr>
              <w:rPr>
                <w:rFonts w:cstheme="minorHAnsi"/>
              </w:rPr>
            </w:pPr>
          </w:p>
          <w:p w:rsidRPr="00137250" w:rsidR="0029188E" w:rsidP="0029188E" w:rsidRDefault="003670E7" w14:paraId="625DC463" w14:textId="5CBCDEFB">
            <w:pPr>
              <w:rPr>
                <w:rFonts w:cstheme="minorHAnsi"/>
              </w:rPr>
            </w:pPr>
            <w:r w:rsidRPr="00137250">
              <w:rPr>
                <w:rFonts w:cstheme="minorHAnsi"/>
              </w:rPr>
              <w:t>Apr 24</w:t>
            </w:r>
          </w:p>
        </w:tc>
        <w:tc>
          <w:tcPr>
            <w:tcW w:w="7015" w:type="dxa"/>
            <w:tcMar/>
          </w:tcPr>
          <w:p w:rsidRPr="00137250" w:rsidR="004D4CF1" w:rsidP="006372A5" w:rsidRDefault="007234C2" w14:paraId="2CF10574" w14:textId="00B5F020">
            <w:pPr>
              <w:rPr>
                <w:rFonts w:cstheme="minorHAnsi"/>
                <w:b/>
                <w:bCs/>
              </w:rPr>
            </w:pPr>
            <w:r w:rsidRPr="00137250">
              <w:rPr>
                <w:rFonts w:cstheme="minorHAnsi"/>
                <w:b/>
                <w:bCs/>
              </w:rPr>
              <w:t>Third Wave Feminism, Masculinity, and the Queer 90s</w:t>
            </w:r>
          </w:p>
          <w:p w:rsidRPr="00137250" w:rsidR="004D4CF1" w:rsidP="006372A5" w:rsidRDefault="004D4CF1" w14:paraId="789A5DC6" w14:textId="2DA7B398">
            <w:pPr>
              <w:rPr>
                <w:rFonts w:cstheme="minorHAnsi"/>
              </w:rPr>
            </w:pPr>
            <w:r w:rsidRPr="00137250">
              <w:rPr>
                <w:rFonts w:cstheme="minorHAnsi"/>
              </w:rPr>
              <w:t>What is</w:t>
            </w:r>
            <w:r w:rsidRPr="00137250" w:rsidR="00696AF8">
              <w:rPr>
                <w:rFonts w:cstheme="minorHAnsi"/>
              </w:rPr>
              <w:t xml:space="preserve"> realness? Why is realness important for members of the ballroom community?</w:t>
            </w:r>
          </w:p>
          <w:p w:rsidRPr="00137250" w:rsidR="00696AF8" w:rsidP="006372A5" w:rsidRDefault="00696AF8" w14:paraId="737A32FC" w14:textId="5358188F">
            <w:pPr>
              <w:rPr>
                <w:rFonts w:cstheme="minorHAnsi"/>
              </w:rPr>
            </w:pPr>
            <w:r w:rsidRPr="00137250">
              <w:rPr>
                <w:rFonts w:cstheme="minorHAnsi"/>
              </w:rPr>
              <w:t xml:space="preserve">• Watch in class: </w:t>
            </w:r>
            <w:r w:rsidRPr="00137250">
              <w:rPr>
                <w:rFonts w:cstheme="minorHAnsi"/>
                <w:i/>
                <w:iCs/>
              </w:rPr>
              <w:t>Paris is Burning</w:t>
            </w:r>
            <w:r w:rsidRPr="00137250">
              <w:rPr>
                <w:rFonts w:cstheme="minorHAnsi"/>
              </w:rPr>
              <w:t xml:space="preserve"> (dir.: Livingston, 1991)</w:t>
            </w:r>
          </w:p>
          <w:p w:rsidRPr="00137250" w:rsidR="00E74988" w:rsidP="006372A5" w:rsidRDefault="001836DD" w14:paraId="4A1491CE" w14:textId="2497DE0A">
            <w:pPr>
              <w:rPr>
                <w:rFonts w:cstheme="minorHAnsi"/>
                <w:b/>
                <w:bCs/>
              </w:rPr>
            </w:pPr>
            <w:r w:rsidRPr="00137250">
              <w:rPr>
                <w:rFonts w:cstheme="minorHAnsi"/>
              </w:rPr>
              <w:t>•</w:t>
            </w:r>
            <w:r w:rsidRPr="00137250" w:rsidR="002C57E2">
              <w:rPr>
                <w:rFonts w:cstheme="minorHAnsi"/>
              </w:rPr>
              <w:t xml:space="preserve"> </w:t>
            </w:r>
            <w:r w:rsidRPr="00137250" w:rsidR="002C57E2">
              <w:rPr>
                <w:rFonts w:cstheme="minorHAnsi"/>
                <w:b/>
                <w:bCs/>
              </w:rPr>
              <w:t>DUE: Full Draft of Research Paper</w:t>
            </w:r>
          </w:p>
          <w:p w:rsidRPr="00137250" w:rsidR="004D4CF1" w:rsidP="006372A5" w:rsidRDefault="004D4CF1" w14:paraId="30BB7C15" w14:textId="77777777">
            <w:pPr>
              <w:rPr>
                <w:rFonts w:cstheme="minorHAnsi"/>
              </w:rPr>
            </w:pPr>
          </w:p>
          <w:p w:rsidRPr="00137250" w:rsidR="004D4CF1" w:rsidP="006372A5" w:rsidRDefault="004D4CF1" w14:paraId="5BD28C40" w14:textId="025FA25A">
            <w:pPr>
              <w:rPr>
                <w:rFonts w:cstheme="minorHAnsi"/>
              </w:rPr>
            </w:pPr>
            <w:r w:rsidRPr="00137250">
              <w:rPr>
                <w:rFonts w:cstheme="minorHAnsi"/>
              </w:rPr>
              <w:t xml:space="preserve">What is Third-Wave Feminism? </w:t>
            </w:r>
          </w:p>
          <w:p w:rsidRPr="00137250" w:rsidR="006372A5" w:rsidP="006372A5" w:rsidRDefault="006372A5" w14:paraId="6BEB0A45" w14:textId="2A2EADE9">
            <w:pPr>
              <w:rPr>
                <w:rFonts w:cstheme="minorHAnsi"/>
              </w:rPr>
            </w:pPr>
            <w:r w:rsidRPr="00137250">
              <w:rPr>
                <w:rFonts w:cstheme="minorHAnsi"/>
              </w:rPr>
              <w:t xml:space="preserve">• Maclean, </w:t>
            </w:r>
            <w:r w:rsidRPr="00137250">
              <w:rPr>
                <w:rFonts w:cstheme="minorHAnsi"/>
                <w:i/>
                <w:iCs/>
              </w:rPr>
              <w:t>The American Women’s Movement</w:t>
            </w:r>
            <w:r w:rsidRPr="00137250">
              <w:rPr>
                <w:rFonts w:cstheme="minorHAnsi"/>
              </w:rPr>
              <w:t>, 149-174.</w:t>
            </w:r>
          </w:p>
          <w:p w:rsidRPr="00137250" w:rsidR="00F406B1" w:rsidP="006372A5" w:rsidRDefault="006372A5" w14:paraId="7976F8DB" w14:textId="5DE61AEB">
            <w:pPr>
              <w:rPr>
                <w:rFonts w:cstheme="minorHAnsi"/>
                <w:i/>
                <w:iCs/>
              </w:rPr>
            </w:pPr>
            <w:r w:rsidRPr="00137250">
              <w:rPr>
                <w:rFonts w:cstheme="minorHAnsi"/>
              </w:rPr>
              <w:t xml:space="preserve">• Michael Kimmel, </w:t>
            </w:r>
            <w:r w:rsidRPr="00137250" w:rsidR="00A75B27">
              <w:rPr>
                <w:rFonts w:cstheme="minorHAnsi"/>
              </w:rPr>
              <w:t xml:space="preserve">selection from </w:t>
            </w:r>
            <w:proofErr w:type="spellStart"/>
            <w:r w:rsidRPr="00137250" w:rsidR="00A75B27">
              <w:rPr>
                <w:rFonts w:cstheme="minorHAnsi"/>
                <w:i/>
                <w:iCs/>
              </w:rPr>
              <w:t>Guyland</w:t>
            </w:r>
            <w:proofErr w:type="spellEnd"/>
          </w:p>
          <w:p w:rsidRPr="00137250" w:rsidR="009F310E" w:rsidP="00A75B27" w:rsidRDefault="009F310E" w14:paraId="424405F9" w14:textId="0962B393">
            <w:pPr>
              <w:rPr>
                <w:rFonts w:cstheme="minorHAnsi"/>
              </w:rPr>
            </w:pPr>
          </w:p>
        </w:tc>
      </w:tr>
      <w:tr w:rsidRPr="00490E2F" w:rsidR="0029188E" w:rsidTr="699ABA39" w14:paraId="0971326F" w14:textId="77777777">
        <w:tc>
          <w:tcPr>
            <w:tcW w:w="1255" w:type="dxa"/>
            <w:tcMar/>
          </w:tcPr>
          <w:p w:rsidRPr="00137250" w:rsidR="0029188E" w:rsidP="0029188E" w:rsidRDefault="0029188E" w14:paraId="58BC700A" w14:textId="0DD6854F">
            <w:pPr>
              <w:rPr>
                <w:rFonts w:cstheme="minorHAnsi"/>
                <w:b/>
                <w:u w:val="single"/>
              </w:rPr>
            </w:pPr>
            <w:r w:rsidRPr="00137250">
              <w:rPr>
                <w:rFonts w:cstheme="minorHAnsi"/>
                <w:b/>
                <w:u w:val="single"/>
              </w:rPr>
              <w:t>Week 15</w:t>
            </w:r>
          </w:p>
        </w:tc>
        <w:tc>
          <w:tcPr>
            <w:tcW w:w="1170" w:type="dxa"/>
            <w:tcMar/>
          </w:tcPr>
          <w:p w:rsidRPr="00137250" w:rsidR="0029188E" w:rsidP="0029188E" w:rsidRDefault="00177A6E" w14:paraId="54B57A5E" w14:textId="453E192C">
            <w:pPr>
              <w:rPr>
                <w:rFonts w:cstheme="minorHAnsi"/>
              </w:rPr>
            </w:pPr>
            <w:r w:rsidRPr="00137250">
              <w:rPr>
                <w:rFonts w:cstheme="minorHAnsi"/>
              </w:rPr>
              <w:t>Apr 29</w:t>
            </w:r>
          </w:p>
          <w:p w:rsidRPr="00137250" w:rsidR="006048A8" w:rsidP="0029188E" w:rsidRDefault="006048A8" w14:paraId="726DC922" w14:textId="77777777">
            <w:pPr>
              <w:rPr>
                <w:rFonts w:cstheme="minorHAnsi"/>
              </w:rPr>
            </w:pPr>
          </w:p>
          <w:p w:rsidRPr="00137250" w:rsidR="006048A8" w:rsidP="0029188E" w:rsidRDefault="006048A8" w14:paraId="7D7D9B16" w14:textId="77777777">
            <w:pPr>
              <w:rPr>
                <w:rFonts w:cstheme="minorHAnsi"/>
              </w:rPr>
            </w:pPr>
          </w:p>
          <w:p w:rsidR="00994C55" w:rsidP="0029188E" w:rsidRDefault="00994C55" w14:paraId="243C82E2" w14:textId="77777777">
            <w:pPr>
              <w:rPr>
                <w:rFonts w:cstheme="minorHAnsi"/>
              </w:rPr>
            </w:pPr>
          </w:p>
          <w:p w:rsidRPr="00137250" w:rsidR="00137250" w:rsidP="0029188E" w:rsidRDefault="00137250" w14:paraId="72A22D45" w14:textId="77777777">
            <w:pPr>
              <w:rPr>
                <w:rFonts w:cstheme="minorHAnsi"/>
              </w:rPr>
            </w:pPr>
          </w:p>
          <w:p w:rsidRPr="00137250" w:rsidR="0029188E" w:rsidP="0029188E" w:rsidRDefault="00177A6E" w14:paraId="502312B0" w14:textId="3B64D2AB">
            <w:pPr>
              <w:rPr>
                <w:rFonts w:cstheme="minorHAnsi"/>
              </w:rPr>
            </w:pPr>
            <w:r w:rsidRPr="00137250">
              <w:rPr>
                <w:rFonts w:cstheme="minorHAnsi"/>
              </w:rPr>
              <w:t>May 1</w:t>
            </w:r>
          </w:p>
        </w:tc>
        <w:tc>
          <w:tcPr>
            <w:tcW w:w="7015" w:type="dxa"/>
            <w:tcMar/>
          </w:tcPr>
          <w:p w:rsidRPr="00137250" w:rsidR="00AF5D2D" w:rsidP="0029188E" w:rsidRDefault="00433058" w14:paraId="5705224E" w14:textId="72119D6C">
            <w:pPr>
              <w:rPr>
                <w:rFonts w:cstheme="minorHAnsi"/>
                <w:b/>
                <w:bCs/>
              </w:rPr>
            </w:pPr>
            <w:r w:rsidRPr="00137250">
              <w:rPr>
                <w:rFonts w:cstheme="minorHAnsi"/>
                <w:b/>
                <w:bCs/>
              </w:rPr>
              <w:t>2000-Today</w:t>
            </w:r>
          </w:p>
          <w:p w:rsidRPr="00137250" w:rsidR="003F2BA0" w:rsidP="00433058" w:rsidRDefault="00994C55" w14:paraId="16C56DD4" w14:textId="71A1CF8D">
            <w:pPr>
              <w:rPr>
                <w:rFonts w:cstheme="minorHAnsi"/>
              </w:rPr>
            </w:pPr>
            <w:r w:rsidRPr="00137250">
              <w:rPr>
                <w:rFonts w:cstheme="minorHAnsi"/>
              </w:rPr>
              <w:t xml:space="preserve">• Cathy J. Cohen, “Punks, </w:t>
            </w:r>
            <w:proofErr w:type="spellStart"/>
            <w:r w:rsidRPr="00137250">
              <w:rPr>
                <w:rFonts w:cstheme="minorHAnsi"/>
              </w:rPr>
              <w:t>Bulldaggers</w:t>
            </w:r>
            <w:proofErr w:type="spellEnd"/>
            <w:r w:rsidRPr="00137250">
              <w:rPr>
                <w:rFonts w:cstheme="minorHAnsi"/>
              </w:rPr>
              <w:t xml:space="preserve">, and Welfare Queens: The Radical Potential of Queer Politics?” </w:t>
            </w:r>
            <w:r w:rsidRPr="00137250">
              <w:rPr>
                <w:rFonts w:cstheme="minorHAnsi"/>
                <w:i/>
                <w:iCs/>
              </w:rPr>
              <w:t>GLQ</w:t>
            </w:r>
            <w:r w:rsidRPr="00137250">
              <w:rPr>
                <w:rFonts w:cstheme="minorHAnsi"/>
              </w:rPr>
              <w:t xml:space="preserve"> 3, no. 4 (1997): 437-465.</w:t>
            </w:r>
          </w:p>
          <w:p w:rsidRPr="00137250" w:rsidR="007D0158" w:rsidP="00433058" w:rsidRDefault="007D0158" w14:paraId="483263A1" w14:textId="11455FB8">
            <w:pPr>
              <w:rPr>
                <w:rFonts w:cstheme="minorHAnsi"/>
              </w:rPr>
            </w:pPr>
            <w:r w:rsidRPr="00137250">
              <w:rPr>
                <w:rFonts w:cstheme="minorHAnsi"/>
              </w:rPr>
              <w:t xml:space="preserve">• </w:t>
            </w:r>
            <w:r w:rsidRPr="00137250">
              <w:rPr>
                <w:rFonts w:cstheme="minorHAnsi"/>
                <w:b/>
                <w:bCs/>
              </w:rPr>
              <w:t>Check-in #3</w:t>
            </w:r>
          </w:p>
          <w:p w:rsidRPr="00137250" w:rsidR="009F310E" w:rsidP="0029188E" w:rsidRDefault="009F310E" w14:paraId="15A5816B" w14:textId="77777777">
            <w:pPr>
              <w:rPr>
                <w:rFonts w:cstheme="minorHAnsi"/>
              </w:rPr>
            </w:pPr>
          </w:p>
          <w:p w:rsidRPr="00137250" w:rsidR="00AF5D2D" w:rsidP="0029188E" w:rsidRDefault="0040524F" w14:paraId="1AF91271" w14:textId="77777777">
            <w:pPr>
              <w:rPr>
                <w:rFonts w:cstheme="minorHAnsi"/>
                <w:b/>
                <w:bCs/>
              </w:rPr>
            </w:pPr>
            <w:r w:rsidRPr="00137250">
              <w:rPr>
                <w:rFonts w:cstheme="minorHAnsi"/>
                <w:b/>
                <w:bCs/>
              </w:rPr>
              <w:t>Final Class Discussion</w:t>
            </w:r>
          </w:p>
          <w:p w:rsidRPr="00137250" w:rsidR="0040524F" w:rsidP="00875DEA" w:rsidRDefault="0040524F" w14:paraId="6C90C8B8" w14:textId="099143F4">
            <w:pPr>
              <w:rPr>
                <w:rFonts w:cstheme="minorHAnsi"/>
              </w:rPr>
            </w:pPr>
          </w:p>
        </w:tc>
      </w:tr>
      <w:tr w:rsidRPr="00490E2F" w:rsidR="0029188E" w:rsidTr="699ABA39" w14:paraId="4B6AEB2E" w14:textId="77777777">
        <w:tc>
          <w:tcPr>
            <w:tcW w:w="1255" w:type="dxa"/>
            <w:tcMar/>
          </w:tcPr>
          <w:p w:rsidRPr="00137250" w:rsidR="0029188E" w:rsidP="0029188E" w:rsidRDefault="0029188E" w14:paraId="71C6980F" w14:textId="19E343EA">
            <w:pPr>
              <w:rPr>
                <w:rFonts w:cstheme="minorHAnsi"/>
                <w:b/>
                <w:u w:val="single"/>
              </w:rPr>
            </w:pPr>
            <w:r w:rsidRPr="00137250">
              <w:rPr>
                <w:rFonts w:cstheme="minorHAnsi"/>
                <w:b/>
                <w:u w:val="single"/>
              </w:rPr>
              <w:t xml:space="preserve">Final </w:t>
            </w:r>
            <w:r w:rsidRPr="00137250" w:rsidR="002E3D1A">
              <w:rPr>
                <w:rFonts w:cstheme="minorHAnsi"/>
                <w:b/>
                <w:u w:val="single"/>
              </w:rPr>
              <w:t>Period</w:t>
            </w:r>
          </w:p>
        </w:tc>
        <w:tc>
          <w:tcPr>
            <w:tcW w:w="1170" w:type="dxa"/>
            <w:tcMar/>
          </w:tcPr>
          <w:p w:rsidRPr="00137250" w:rsidR="0029188E" w:rsidP="0029188E" w:rsidRDefault="00C51006" w14:paraId="76E93700" w14:textId="28EF1124">
            <w:pPr>
              <w:rPr>
                <w:rFonts w:cstheme="minorHAnsi"/>
              </w:rPr>
            </w:pPr>
            <w:r w:rsidRPr="00137250">
              <w:rPr>
                <w:rFonts w:cstheme="minorHAnsi"/>
              </w:rPr>
              <w:t>May 11</w:t>
            </w:r>
            <w:r w:rsidRPr="00137250" w:rsidR="006F1C19">
              <w:rPr>
                <w:rFonts w:cstheme="minorHAnsi"/>
              </w:rPr>
              <w:t xml:space="preserve"> (</w:t>
            </w:r>
            <w:r w:rsidRPr="00137250">
              <w:rPr>
                <w:rFonts w:cstheme="minorHAnsi"/>
              </w:rPr>
              <w:t>Sunday</w:t>
            </w:r>
            <w:r w:rsidRPr="00137250" w:rsidR="006F1C19">
              <w:rPr>
                <w:rFonts w:cstheme="minorHAnsi"/>
              </w:rPr>
              <w:t>)</w:t>
            </w:r>
            <w:r w:rsidRPr="00137250" w:rsidR="0030012D">
              <w:rPr>
                <w:rFonts w:cstheme="minorHAnsi"/>
              </w:rPr>
              <w:t>,</w:t>
            </w:r>
          </w:p>
          <w:p w:rsidRPr="00137250" w:rsidR="0030012D" w:rsidP="0029188E" w:rsidRDefault="00D12B19" w14:paraId="6AC460DF" w14:textId="4B41B74B">
            <w:pPr>
              <w:rPr>
                <w:rFonts w:cstheme="minorHAnsi"/>
              </w:rPr>
            </w:pPr>
            <w:r w:rsidRPr="00137250">
              <w:rPr>
                <w:rFonts w:cstheme="minorHAnsi"/>
              </w:rPr>
              <w:t>11:30am</w:t>
            </w:r>
          </w:p>
        </w:tc>
        <w:tc>
          <w:tcPr>
            <w:tcW w:w="7015" w:type="dxa"/>
            <w:tcMar/>
          </w:tcPr>
          <w:p w:rsidRPr="00137250" w:rsidR="0030012D" w:rsidP="0029188E" w:rsidRDefault="001920B3" w14:paraId="0A5975CE" w14:textId="02D8923A">
            <w:pPr>
              <w:rPr>
                <w:rFonts w:cstheme="minorHAnsi"/>
              </w:rPr>
            </w:pPr>
            <w:r w:rsidRPr="00137250">
              <w:rPr>
                <w:rFonts w:cstheme="minorHAnsi"/>
                <w:b/>
                <w:bCs/>
              </w:rPr>
              <w:t>DUE: Revised Research Paper</w:t>
            </w:r>
            <w:r w:rsidRPr="00137250">
              <w:rPr>
                <w:rFonts w:cstheme="minorHAnsi"/>
              </w:rPr>
              <w:t xml:space="preserve"> via Blackboard, 11:30am</w:t>
            </w:r>
          </w:p>
          <w:p w:rsidRPr="00137250" w:rsidR="008A1EFC" w:rsidP="0029188E" w:rsidRDefault="008A1EFC" w14:paraId="3014FC40" w14:textId="56F79917">
            <w:pPr>
              <w:rPr>
                <w:rFonts w:cstheme="minorHAnsi"/>
              </w:rPr>
            </w:pPr>
            <w:r w:rsidRPr="00137250">
              <w:rPr>
                <w:rFonts w:cstheme="minorHAnsi"/>
                <w:b/>
                <w:bCs/>
              </w:rPr>
              <w:t>DUE: Response Paper #2</w:t>
            </w:r>
            <w:r w:rsidRPr="00137250" w:rsidR="00123F68">
              <w:rPr>
                <w:rFonts w:cstheme="minorHAnsi"/>
              </w:rPr>
              <w:t xml:space="preserve"> via Blackboard, 11:30am</w:t>
            </w:r>
          </w:p>
          <w:p w:rsidRPr="00137250" w:rsidR="00D12B19" w:rsidP="0029188E" w:rsidRDefault="00D12B19" w14:paraId="0AC53ABC" w14:textId="0C2CAE7F">
            <w:pPr>
              <w:rPr>
                <w:rFonts w:cstheme="minorHAnsi"/>
              </w:rPr>
            </w:pPr>
          </w:p>
        </w:tc>
      </w:tr>
    </w:tbl>
    <w:p w:rsidR="001D7D72" w:rsidRDefault="001D7D72" w14:paraId="01662E4A" w14:textId="77777777">
      <w:pPr>
        <w:rPr>
          <w:rFonts w:cstheme="minorHAnsi"/>
        </w:rPr>
      </w:pPr>
    </w:p>
    <w:p w:rsidR="004D1D3A" w:rsidRDefault="004D1D3A" w14:paraId="41A7D2B4" w14:textId="77777777">
      <w:pPr>
        <w:rPr>
          <w:rFonts w:cstheme="minorHAnsi"/>
        </w:rPr>
      </w:pPr>
    </w:p>
    <w:p w:rsidRPr="004D1D3A" w:rsidR="004D1D3A" w:rsidP="004D1D3A" w:rsidRDefault="004D1D3A" w14:paraId="041761D0" w14:textId="55DAFDD5">
      <w:pPr>
        <w:jc w:val="center"/>
        <w:rPr>
          <w:rFonts w:cstheme="minorHAnsi"/>
          <w:i/>
          <w:iCs/>
        </w:rPr>
      </w:pPr>
      <w:r>
        <w:rPr>
          <w:rFonts w:cstheme="minorHAnsi"/>
          <w:i/>
          <w:iCs/>
        </w:rPr>
        <w:t xml:space="preserve">Have a safe, restful, and well-deserved </w:t>
      </w:r>
      <w:proofErr w:type="gramStart"/>
      <w:r w:rsidR="006127A4">
        <w:rPr>
          <w:rFonts w:cstheme="minorHAnsi"/>
          <w:i/>
          <w:iCs/>
        </w:rPr>
        <w:t>Summe</w:t>
      </w:r>
      <w:r>
        <w:rPr>
          <w:rFonts w:cstheme="minorHAnsi"/>
          <w:i/>
          <w:iCs/>
        </w:rPr>
        <w:t>r</w:t>
      </w:r>
      <w:proofErr w:type="gramEnd"/>
      <w:r>
        <w:rPr>
          <w:rFonts w:cstheme="minorHAnsi"/>
          <w:i/>
          <w:iCs/>
        </w:rPr>
        <w:t xml:space="preserve"> </w:t>
      </w:r>
      <w:r w:rsidR="0057534A">
        <w:rPr>
          <w:rFonts w:cstheme="minorHAnsi"/>
          <w:i/>
          <w:iCs/>
        </w:rPr>
        <w:t>b</w:t>
      </w:r>
      <w:r>
        <w:rPr>
          <w:rFonts w:cstheme="minorHAnsi"/>
          <w:i/>
          <w:iCs/>
        </w:rPr>
        <w:t>reak!</w:t>
      </w:r>
    </w:p>
    <w:sectPr w:rsidRPr="004D1D3A" w:rsidR="004D1D3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1F3B"/>
    <w:multiLevelType w:val="hybridMultilevel"/>
    <w:tmpl w:val="4EC0AD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587036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7F"/>
    <w:rsid w:val="00002935"/>
    <w:rsid w:val="00015C97"/>
    <w:rsid w:val="0002090C"/>
    <w:rsid w:val="00023431"/>
    <w:rsid w:val="00027347"/>
    <w:rsid w:val="00034419"/>
    <w:rsid w:val="00037C89"/>
    <w:rsid w:val="000419D2"/>
    <w:rsid w:val="000438E4"/>
    <w:rsid w:val="0004423B"/>
    <w:rsid w:val="00045B03"/>
    <w:rsid w:val="00050C29"/>
    <w:rsid w:val="00054799"/>
    <w:rsid w:val="00066F67"/>
    <w:rsid w:val="00067436"/>
    <w:rsid w:val="00074E71"/>
    <w:rsid w:val="00080D26"/>
    <w:rsid w:val="00083D5A"/>
    <w:rsid w:val="0009293B"/>
    <w:rsid w:val="00095222"/>
    <w:rsid w:val="000A0D4E"/>
    <w:rsid w:val="000A1000"/>
    <w:rsid w:val="000B1940"/>
    <w:rsid w:val="000B1F1F"/>
    <w:rsid w:val="000B3A23"/>
    <w:rsid w:val="000B3D02"/>
    <w:rsid w:val="000B60C9"/>
    <w:rsid w:val="000C004A"/>
    <w:rsid w:val="000C0C2D"/>
    <w:rsid w:val="000C458E"/>
    <w:rsid w:val="000D083D"/>
    <w:rsid w:val="000D1FD7"/>
    <w:rsid w:val="000D7B73"/>
    <w:rsid w:val="000F1B4E"/>
    <w:rsid w:val="000F515D"/>
    <w:rsid w:val="000F54D9"/>
    <w:rsid w:val="000F6236"/>
    <w:rsid w:val="00104350"/>
    <w:rsid w:val="0012014B"/>
    <w:rsid w:val="00123F68"/>
    <w:rsid w:val="0012411B"/>
    <w:rsid w:val="001313B3"/>
    <w:rsid w:val="00131C7A"/>
    <w:rsid w:val="00137250"/>
    <w:rsid w:val="00137D3A"/>
    <w:rsid w:val="00144B28"/>
    <w:rsid w:val="001453B7"/>
    <w:rsid w:val="00150153"/>
    <w:rsid w:val="001562FE"/>
    <w:rsid w:val="00162445"/>
    <w:rsid w:val="001633FF"/>
    <w:rsid w:val="00165B19"/>
    <w:rsid w:val="00170201"/>
    <w:rsid w:val="00172933"/>
    <w:rsid w:val="00177A6E"/>
    <w:rsid w:val="001836DD"/>
    <w:rsid w:val="001920B3"/>
    <w:rsid w:val="0019396F"/>
    <w:rsid w:val="001977D3"/>
    <w:rsid w:val="001A2A9C"/>
    <w:rsid w:val="001A2FCC"/>
    <w:rsid w:val="001B2B8E"/>
    <w:rsid w:val="001D1E6D"/>
    <w:rsid w:val="001D3381"/>
    <w:rsid w:val="001D38BE"/>
    <w:rsid w:val="001D7D72"/>
    <w:rsid w:val="001E63EE"/>
    <w:rsid w:val="001F14E1"/>
    <w:rsid w:val="001F59A9"/>
    <w:rsid w:val="0021177B"/>
    <w:rsid w:val="00212071"/>
    <w:rsid w:val="00213677"/>
    <w:rsid w:val="00215C7F"/>
    <w:rsid w:val="002208B1"/>
    <w:rsid w:val="00222BF0"/>
    <w:rsid w:val="00232664"/>
    <w:rsid w:val="0024243F"/>
    <w:rsid w:val="00242C6F"/>
    <w:rsid w:val="0024427E"/>
    <w:rsid w:val="0025266E"/>
    <w:rsid w:val="00253843"/>
    <w:rsid w:val="00253C11"/>
    <w:rsid w:val="00261205"/>
    <w:rsid w:val="00262F64"/>
    <w:rsid w:val="002729D0"/>
    <w:rsid w:val="00285D51"/>
    <w:rsid w:val="002865EB"/>
    <w:rsid w:val="0029188E"/>
    <w:rsid w:val="00291AD3"/>
    <w:rsid w:val="00297C3B"/>
    <w:rsid w:val="002A1EB1"/>
    <w:rsid w:val="002A2EA2"/>
    <w:rsid w:val="002A34BC"/>
    <w:rsid w:val="002A51C0"/>
    <w:rsid w:val="002A5B83"/>
    <w:rsid w:val="002A6711"/>
    <w:rsid w:val="002B1B9F"/>
    <w:rsid w:val="002B406E"/>
    <w:rsid w:val="002C0537"/>
    <w:rsid w:val="002C57E2"/>
    <w:rsid w:val="002D0EE1"/>
    <w:rsid w:val="002D2A8E"/>
    <w:rsid w:val="002D5167"/>
    <w:rsid w:val="002E3107"/>
    <w:rsid w:val="002E3D1A"/>
    <w:rsid w:val="002E560D"/>
    <w:rsid w:val="002F6D9E"/>
    <w:rsid w:val="002F7F46"/>
    <w:rsid w:val="003000B3"/>
    <w:rsid w:val="0030012D"/>
    <w:rsid w:val="00304DA0"/>
    <w:rsid w:val="003134EB"/>
    <w:rsid w:val="00321800"/>
    <w:rsid w:val="0033000D"/>
    <w:rsid w:val="00331129"/>
    <w:rsid w:val="00333EF7"/>
    <w:rsid w:val="00335BE8"/>
    <w:rsid w:val="00342140"/>
    <w:rsid w:val="00343754"/>
    <w:rsid w:val="00344E55"/>
    <w:rsid w:val="00345105"/>
    <w:rsid w:val="003455BC"/>
    <w:rsid w:val="00346016"/>
    <w:rsid w:val="003464A1"/>
    <w:rsid w:val="00347852"/>
    <w:rsid w:val="003502CF"/>
    <w:rsid w:val="00352060"/>
    <w:rsid w:val="00352C13"/>
    <w:rsid w:val="00362A1F"/>
    <w:rsid w:val="003652EE"/>
    <w:rsid w:val="003670E7"/>
    <w:rsid w:val="003728D1"/>
    <w:rsid w:val="00373709"/>
    <w:rsid w:val="00374C2E"/>
    <w:rsid w:val="0038613D"/>
    <w:rsid w:val="003A2C9A"/>
    <w:rsid w:val="003A5E5E"/>
    <w:rsid w:val="003B08F4"/>
    <w:rsid w:val="003B2D85"/>
    <w:rsid w:val="003C1AD5"/>
    <w:rsid w:val="003C5DF2"/>
    <w:rsid w:val="003C7D55"/>
    <w:rsid w:val="003F2B90"/>
    <w:rsid w:val="003F2BA0"/>
    <w:rsid w:val="003F372B"/>
    <w:rsid w:val="003F523E"/>
    <w:rsid w:val="00401B88"/>
    <w:rsid w:val="004022D9"/>
    <w:rsid w:val="00404012"/>
    <w:rsid w:val="0040524F"/>
    <w:rsid w:val="004079AC"/>
    <w:rsid w:val="00411666"/>
    <w:rsid w:val="00414809"/>
    <w:rsid w:val="00415874"/>
    <w:rsid w:val="00417468"/>
    <w:rsid w:val="00422027"/>
    <w:rsid w:val="00424257"/>
    <w:rsid w:val="00424B58"/>
    <w:rsid w:val="004257D7"/>
    <w:rsid w:val="00430EA6"/>
    <w:rsid w:val="00431C90"/>
    <w:rsid w:val="00433058"/>
    <w:rsid w:val="0043457B"/>
    <w:rsid w:val="004356C6"/>
    <w:rsid w:val="0044603C"/>
    <w:rsid w:val="004470B1"/>
    <w:rsid w:val="00453869"/>
    <w:rsid w:val="00453F41"/>
    <w:rsid w:val="00457357"/>
    <w:rsid w:val="00461113"/>
    <w:rsid w:val="00474F29"/>
    <w:rsid w:val="004757B9"/>
    <w:rsid w:val="00483D74"/>
    <w:rsid w:val="00490E2F"/>
    <w:rsid w:val="00491967"/>
    <w:rsid w:val="00493045"/>
    <w:rsid w:val="004963A9"/>
    <w:rsid w:val="00497AB3"/>
    <w:rsid w:val="004A3812"/>
    <w:rsid w:val="004A467B"/>
    <w:rsid w:val="004A4BD6"/>
    <w:rsid w:val="004B77F0"/>
    <w:rsid w:val="004C1D0B"/>
    <w:rsid w:val="004C1FFD"/>
    <w:rsid w:val="004D1D3A"/>
    <w:rsid w:val="004D3A76"/>
    <w:rsid w:val="004D4CF1"/>
    <w:rsid w:val="004D74BC"/>
    <w:rsid w:val="004E006A"/>
    <w:rsid w:val="004E2286"/>
    <w:rsid w:val="004E2CF2"/>
    <w:rsid w:val="004F4446"/>
    <w:rsid w:val="004F4CEE"/>
    <w:rsid w:val="004F6B60"/>
    <w:rsid w:val="0050094E"/>
    <w:rsid w:val="00502F40"/>
    <w:rsid w:val="00503170"/>
    <w:rsid w:val="0050384E"/>
    <w:rsid w:val="00511DF5"/>
    <w:rsid w:val="00515196"/>
    <w:rsid w:val="005230C4"/>
    <w:rsid w:val="00523B97"/>
    <w:rsid w:val="00524FAD"/>
    <w:rsid w:val="00533D79"/>
    <w:rsid w:val="005353DF"/>
    <w:rsid w:val="00541148"/>
    <w:rsid w:val="00541D5E"/>
    <w:rsid w:val="00546FC3"/>
    <w:rsid w:val="005506DD"/>
    <w:rsid w:val="005558A9"/>
    <w:rsid w:val="00555DEA"/>
    <w:rsid w:val="00557C78"/>
    <w:rsid w:val="00561AEC"/>
    <w:rsid w:val="00562759"/>
    <w:rsid w:val="005631A7"/>
    <w:rsid w:val="00563F01"/>
    <w:rsid w:val="00573A9D"/>
    <w:rsid w:val="005747CF"/>
    <w:rsid w:val="0057534A"/>
    <w:rsid w:val="00576F76"/>
    <w:rsid w:val="005770E3"/>
    <w:rsid w:val="00577281"/>
    <w:rsid w:val="00593686"/>
    <w:rsid w:val="005A1122"/>
    <w:rsid w:val="005B2724"/>
    <w:rsid w:val="005B2865"/>
    <w:rsid w:val="005B3CFD"/>
    <w:rsid w:val="005B4FCA"/>
    <w:rsid w:val="005C7EEA"/>
    <w:rsid w:val="005D6278"/>
    <w:rsid w:val="005D786F"/>
    <w:rsid w:val="005E28D7"/>
    <w:rsid w:val="005F17A2"/>
    <w:rsid w:val="005F2A6B"/>
    <w:rsid w:val="00603624"/>
    <w:rsid w:val="006048A8"/>
    <w:rsid w:val="006061D9"/>
    <w:rsid w:val="0061023E"/>
    <w:rsid w:val="00610425"/>
    <w:rsid w:val="006104FE"/>
    <w:rsid w:val="006127A4"/>
    <w:rsid w:val="006153EB"/>
    <w:rsid w:val="00627BD0"/>
    <w:rsid w:val="00630BE1"/>
    <w:rsid w:val="00635219"/>
    <w:rsid w:val="00636317"/>
    <w:rsid w:val="006372A5"/>
    <w:rsid w:val="006416AC"/>
    <w:rsid w:val="00643303"/>
    <w:rsid w:val="00645A58"/>
    <w:rsid w:val="006537FE"/>
    <w:rsid w:val="0065469B"/>
    <w:rsid w:val="00655D7E"/>
    <w:rsid w:val="00656AA4"/>
    <w:rsid w:val="0066363A"/>
    <w:rsid w:val="00667B58"/>
    <w:rsid w:val="00670880"/>
    <w:rsid w:val="00673769"/>
    <w:rsid w:val="0067492B"/>
    <w:rsid w:val="00677CBB"/>
    <w:rsid w:val="00681720"/>
    <w:rsid w:val="00682EA2"/>
    <w:rsid w:val="00683F0B"/>
    <w:rsid w:val="0068659F"/>
    <w:rsid w:val="00696AF8"/>
    <w:rsid w:val="00697E07"/>
    <w:rsid w:val="006A1235"/>
    <w:rsid w:val="006A62A9"/>
    <w:rsid w:val="006A734C"/>
    <w:rsid w:val="006B277D"/>
    <w:rsid w:val="006B3BA8"/>
    <w:rsid w:val="006B7677"/>
    <w:rsid w:val="006C0503"/>
    <w:rsid w:val="006D0C22"/>
    <w:rsid w:val="006D19DE"/>
    <w:rsid w:val="006D38D4"/>
    <w:rsid w:val="006D6837"/>
    <w:rsid w:val="006E1977"/>
    <w:rsid w:val="006F05A2"/>
    <w:rsid w:val="006F1C19"/>
    <w:rsid w:val="00710744"/>
    <w:rsid w:val="00711BDA"/>
    <w:rsid w:val="00712543"/>
    <w:rsid w:val="007234C2"/>
    <w:rsid w:val="00723920"/>
    <w:rsid w:val="0072464C"/>
    <w:rsid w:val="00725303"/>
    <w:rsid w:val="00727614"/>
    <w:rsid w:val="007278F6"/>
    <w:rsid w:val="00730960"/>
    <w:rsid w:val="00730D00"/>
    <w:rsid w:val="00736E67"/>
    <w:rsid w:val="007431BB"/>
    <w:rsid w:val="0074717F"/>
    <w:rsid w:val="00750664"/>
    <w:rsid w:val="00754328"/>
    <w:rsid w:val="00763DFC"/>
    <w:rsid w:val="0076727C"/>
    <w:rsid w:val="007711E7"/>
    <w:rsid w:val="007730E5"/>
    <w:rsid w:val="007800B8"/>
    <w:rsid w:val="00780699"/>
    <w:rsid w:val="00781C9A"/>
    <w:rsid w:val="00787003"/>
    <w:rsid w:val="00790C26"/>
    <w:rsid w:val="00791F4E"/>
    <w:rsid w:val="007948A9"/>
    <w:rsid w:val="00794C36"/>
    <w:rsid w:val="0079722C"/>
    <w:rsid w:val="007A0EA0"/>
    <w:rsid w:val="007A2799"/>
    <w:rsid w:val="007C11B6"/>
    <w:rsid w:val="007D0158"/>
    <w:rsid w:val="007D1916"/>
    <w:rsid w:val="007D65A7"/>
    <w:rsid w:val="007E6962"/>
    <w:rsid w:val="007F2EB6"/>
    <w:rsid w:val="007F6152"/>
    <w:rsid w:val="007F666C"/>
    <w:rsid w:val="007F7C4B"/>
    <w:rsid w:val="00800DA8"/>
    <w:rsid w:val="00801C53"/>
    <w:rsid w:val="008055D3"/>
    <w:rsid w:val="0080582A"/>
    <w:rsid w:val="00805FC7"/>
    <w:rsid w:val="00811195"/>
    <w:rsid w:val="008118FF"/>
    <w:rsid w:val="00812F59"/>
    <w:rsid w:val="00820CDF"/>
    <w:rsid w:val="00823B16"/>
    <w:rsid w:val="00830F38"/>
    <w:rsid w:val="00831372"/>
    <w:rsid w:val="00832E3F"/>
    <w:rsid w:val="0083497C"/>
    <w:rsid w:val="00840FF9"/>
    <w:rsid w:val="00842952"/>
    <w:rsid w:val="00855895"/>
    <w:rsid w:val="0086296F"/>
    <w:rsid w:val="00863027"/>
    <w:rsid w:val="00872EDB"/>
    <w:rsid w:val="008736FD"/>
    <w:rsid w:val="00873B9C"/>
    <w:rsid w:val="00875DEA"/>
    <w:rsid w:val="008776BF"/>
    <w:rsid w:val="00880639"/>
    <w:rsid w:val="008853E9"/>
    <w:rsid w:val="008871A9"/>
    <w:rsid w:val="008874A5"/>
    <w:rsid w:val="008904B8"/>
    <w:rsid w:val="0089100F"/>
    <w:rsid w:val="00891AF3"/>
    <w:rsid w:val="00892EEB"/>
    <w:rsid w:val="00893A13"/>
    <w:rsid w:val="008A14A2"/>
    <w:rsid w:val="008A1EFC"/>
    <w:rsid w:val="008A24D0"/>
    <w:rsid w:val="008A56EE"/>
    <w:rsid w:val="008A6E87"/>
    <w:rsid w:val="008B20F3"/>
    <w:rsid w:val="008B75F5"/>
    <w:rsid w:val="008C07EB"/>
    <w:rsid w:val="008C7D7C"/>
    <w:rsid w:val="008D0C06"/>
    <w:rsid w:val="008D2EC2"/>
    <w:rsid w:val="008D38D7"/>
    <w:rsid w:val="008D553D"/>
    <w:rsid w:val="008D65B0"/>
    <w:rsid w:val="008E02FB"/>
    <w:rsid w:val="008E1F95"/>
    <w:rsid w:val="008E26A5"/>
    <w:rsid w:val="008E2BAE"/>
    <w:rsid w:val="008E2DCE"/>
    <w:rsid w:val="008E347A"/>
    <w:rsid w:val="008E67F5"/>
    <w:rsid w:val="008E7B91"/>
    <w:rsid w:val="008F362E"/>
    <w:rsid w:val="00902546"/>
    <w:rsid w:val="00903669"/>
    <w:rsid w:val="009046E1"/>
    <w:rsid w:val="00904B72"/>
    <w:rsid w:val="00905838"/>
    <w:rsid w:val="00906AC4"/>
    <w:rsid w:val="00911407"/>
    <w:rsid w:val="00912D29"/>
    <w:rsid w:val="009130BD"/>
    <w:rsid w:val="00915DDC"/>
    <w:rsid w:val="00915F76"/>
    <w:rsid w:val="00917A83"/>
    <w:rsid w:val="00920968"/>
    <w:rsid w:val="00922BA2"/>
    <w:rsid w:val="00923C38"/>
    <w:rsid w:val="009357A1"/>
    <w:rsid w:val="00940D93"/>
    <w:rsid w:val="0095053D"/>
    <w:rsid w:val="009551AC"/>
    <w:rsid w:val="009574C7"/>
    <w:rsid w:val="009575C3"/>
    <w:rsid w:val="009577F4"/>
    <w:rsid w:val="00962861"/>
    <w:rsid w:val="00962E96"/>
    <w:rsid w:val="00965C4F"/>
    <w:rsid w:val="00965D31"/>
    <w:rsid w:val="00966A00"/>
    <w:rsid w:val="00973374"/>
    <w:rsid w:val="00977E33"/>
    <w:rsid w:val="009848A7"/>
    <w:rsid w:val="009915B1"/>
    <w:rsid w:val="0099459E"/>
    <w:rsid w:val="00994C55"/>
    <w:rsid w:val="009A019E"/>
    <w:rsid w:val="009A3CCC"/>
    <w:rsid w:val="009A410C"/>
    <w:rsid w:val="009A58F8"/>
    <w:rsid w:val="009A5A6C"/>
    <w:rsid w:val="009A6F82"/>
    <w:rsid w:val="009B1C75"/>
    <w:rsid w:val="009B28D2"/>
    <w:rsid w:val="009C0941"/>
    <w:rsid w:val="009C2209"/>
    <w:rsid w:val="009C434C"/>
    <w:rsid w:val="009C6DD1"/>
    <w:rsid w:val="009D1E51"/>
    <w:rsid w:val="009D3168"/>
    <w:rsid w:val="009D3F54"/>
    <w:rsid w:val="009D66D4"/>
    <w:rsid w:val="009D70DA"/>
    <w:rsid w:val="009E0321"/>
    <w:rsid w:val="009E1F0A"/>
    <w:rsid w:val="009E24B6"/>
    <w:rsid w:val="009E2850"/>
    <w:rsid w:val="009F310E"/>
    <w:rsid w:val="009F4A0D"/>
    <w:rsid w:val="00A01D2C"/>
    <w:rsid w:val="00A03496"/>
    <w:rsid w:val="00A05A9C"/>
    <w:rsid w:val="00A06C99"/>
    <w:rsid w:val="00A10DD2"/>
    <w:rsid w:val="00A12377"/>
    <w:rsid w:val="00A13096"/>
    <w:rsid w:val="00A1420B"/>
    <w:rsid w:val="00A14A9D"/>
    <w:rsid w:val="00A221BB"/>
    <w:rsid w:val="00A25447"/>
    <w:rsid w:val="00A32235"/>
    <w:rsid w:val="00A35B97"/>
    <w:rsid w:val="00A37F7D"/>
    <w:rsid w:val="00A41F27"/>
    <w:rsid w:val="00A44566"/>
    <w:rsid w:val="00A45E06"/>
    <w:rsid w:val="00A55039"/>
    <w:rsid w:val="00A57403"/>
    <w:rsid w:val="00A5770F"/>
    <w:rsid w:val="00A5793B"/>
    <w:rsid w:val="00A6696A"/>
    <w:rsid w:val="00A670CD"/>
    <w:rsid w:val="00A75B27"/>
    <w:rsid w:val="00A85F48"/>
    <w:rsid w:val="00A97C16"/>
    <w:rsid w:val="00AA0799"/>
    <w:rsid w:val="00AA3124"/>
    <w:rsid w:val="00AA405F"/>
    <w:rsid w:val="00AA5024"/>
    <w:rsid w:val="00AB0DF2"/>
    <w:rsid w:val="00AB20B4"/>
    <w:rsid w:val="00AB6E00"/>
    <w:rsid w:val="00AB6EA0"/>
    <w:rsid w:val="00AC047D"/>
    <w:rsid w:val="00AC19D1"/>
    <w:rsid w:val="00AC40E1"/>
    <w:rsid w:val="00AC4AF4"/>
    <w:rsid w:val="00AC62B1"/>
    <w:rsid w:val="00AC6351"/>
    <w:rsid w:val="00AE31CF"/>
    <w:rsid w:val="00AF09A5"/>
    <w:rsid w:val="00AF2693"/>
    <w:rsid w:val="00AF5D2D"/>
    <w:rsid w:val="00B011F4"/>
    <w:rsid w:val="00B10996"/>
    <w:rsid w:val="00B10C0F"/>
    <w:rsid w:val="00B11AB0"/>
    <w:rsid w:val="00B1347B"/>
    <w:rsid w:val="00B16801"/>
    <w:rsid w:val="00B17E16"/>
    <w:rsid w:val="00B21043"/>
    <w:rsid w:val="00B31CC7"/>
    <w:rsid w:val="00B31EF4"/>
    <w:rsid w:val="00B34BB3"/>
    <w:rsid w:val="00B36193"/>
    <w:rsid w:val="00B400F2"/>
    <w:rsid w:val="00B40EB2"/>
    <w:rsid w:val="00B41236"/>
    <w:rsid w:val="00B417E5"/>
    <w:rsid w:val="00B45A32"/>
    <w:rsid w:val="00B562C1"/>
    <w:rsid w:val="00B609C7"/>
    <w:rsid w:val="00B634DC"/>
    <w:rsid w:val="00B739B2"/>
    <w:rsid w:val="00B75BAC"/>
    <w:rsid w:val="00B81360"/>
    <w:rsid w:val="00B843B2"/>
    <w:rsid w:val="00B97184"/>
    <w:rsid w:val="00B97706"/>
    <w:rsid w:val="00BA34E3"/>
    <w:rsid w:val="00BA6459"/>
    <w:rsid w:val="00BB0693"/>
    <w:rsid w:val="00BB2AA4"/>
    <w:rsid w:val="00BB2C6D"/>
    <w:rsid w:val="00BB5650"/>
    <w:rsid w:val="00BC5616"/>
    <w:rsid w:val="00BD0415"/>
    <w:rsid w:val="00BD195F"/>
    <w:rsid w:val="00BD4EC0"/>
    <w:rsid w:val="00BD7096"/>
    <w:rsid w:val="00BE1143"/>
    <w:rsid w:val="00BE1586"/>
    <w:rsid w:val="00BF43EB"/>
    <w:rsid w:val="00BF5DFE"/>
    <w:rsid w:val="00BF7FA2"/>
    <w:rsid w:val="00C00DB2"/>
    <w:rsid w:val="00C077D4"/>
    <w:rsid w:val="00C14F15"/>
    <w:rsid w:val="00C22381"/>
    <w:rsid w:val="00C231B7"/>
    <w:rsid w:val="00C26647"/>
    <w:rsid w:val="00C273AC"/>
    <w:rsid w:val="00C310EB"/>
    <w:rsid w:val="00C340E0"/>
    <w:rsid w:val="00C37FCB"/>
    <w:rsid w:val="00C41C0E"/>
    <w:rsid w:val="00C51006"/>
    <w:rsid w:val="00C53FAA"/>
    <w:rsid w:val="00C64A94"/>
    <w:rsid w:val="00C715F1"/>
    <w:rsid w:val="00C751E6"/>
    <w:rsid w:val="00C75998"/>
    <w:rsid w:val="00C86C77"/>
    <w:rsid w:val="00C87915"/>
    <w:rsid w:val="00C9699A"/>
    <w:rsid w:val="00C96BCE"/>
    <w:rsid w:val="00C96CD8"/>
    <w:rsid w:val="00C974C2"/>
    <w:rsid w:val="00CA009D"/>
    <w:rsid w:val="00CA1306"/>
    <w:rsid w:val="00CA3164"/>
    <w:rsid w:val="00CA41A2"/>
    <w:rsid w:val="00CB1DBD"/>
    <w:rsid w:val="00CB2034"/>
    <w:rsid w:val="00CC18BD"/>
    <w:rsid w:val="00CC255E"/>
    <w:rsid w:val="00CC4AA2"/>
    <w:rsid w:val="00CC57A5"/>
    <w:rsid w:val="00CC6739"/>
    <w:rsid w:val="00CD7258"/>
    <w:rsid w:val="00CD7A68"/>
    <w:rsid w:val="00CE2DEF"/>
    <w:rsid w:val="00CE7A10"/>
    <w:rsid w:val="00CF2F9B"/>
    <w:rsid w:val="00CF3855"/>
    <w:rsid w:val="00CF7369"/>
    <w:rsid w:val="00D0410F"/>
    <w:rsid w:val="00D12B19"/>
    <w:rsid w:val="00D1350E"/>
    <w:rsid w:val="00D13AE2"/>
    <w:rsid w:val="00D22F6A"/>
    <w:rsid w:val="00D40243"/>
    <w:rsid w:val="00D412B7"/>
    <w:rsid w:val="00D45DB5"/>
    <w:rsid w:val="00D51740"/>
    <w:rsid w:val="00D63B7E"/>
    <w:rsid w:val="00D76710"/>
    <w:rsid w:val="00D874B0"/>
    <w:rsid w:val="00DA0352"/>
    <w:rsid w:val="00DA372A"/>
    <w:rsid w:val="00DB0D30"/>
    <w:rsid w:val="00DC0145"/>
    <w:rsid w:val="00DC35F8"/>
    <w:rsid w:val="00DC5F63"/>
    <w:rsid w:val="00DD044C"/>
    <w:rsid w:val="00DD41D2"/>
    <w:rsid w:val="00DD5CD3"/>
    <w:rsid w:val="00DD7712"/>
    <w:rsid w:val="00DD796A"/>
    <w:rsid w:val="00DE1646"/>
    <w:rsid w:val="00DE76F9"/>
    <w:rsid w:val="00DF2148"/>
    <w:rsid w:val="00E07786"/>
    <w:rsid w:val="00E12D49"/>
    <w:rsid w:val="00E147E7"/>
    <w:rsid w:val="00E15AB7"/>
    <w:rsid w:val="00E17503"/>
    <w:rsid w:val="00E179E2"/>
    <w:rsid w:val="00E302A0"/>
    <w:rsid w:val="00E424AE"/>
    <w:rsid w:val="00E437BD"/>
    <w:rsid w:val="00E43C3B"/>
    <w:rsid w:val="00E524A4"/>
    <w:rsid w:val="00E617D4"/>
    <w:rsid w:val="00E6186B"/>
    <w:rsid w:val="00E61CE3"/>
    <w:rsid w:val="00E74988"/>
    <w:rsid w:val="00E908B1"/>
    <w:rsid w:val="00E927A3"/>
    <w:rsid w:val="00E9620D"/>
    <w:rsid w:val="00EA05F5"/>
    <w:rsid w:val="00EB2ECA"/>
    <w:rsid w:val="00EB31D5"/>
    <w:rsid w:val="00EB437A"/>
    <w:rsid w:val="00EC1F8B"/>
    <w:rsid w:val="00EC5066"/>
    <w:rsid w:val="00ED3F16"/>
    <w:rsid w:val="00ED5292"/>
    <w:rsid w:val="00ED6AE7"/>
    <w:rsid w:val="00ED7915"/>
    <w:rsid w:val="00EE7DF5"/>
    <w:rsid w:val="00EF3AB7"/>
    <w:rsid w:val="00F012C8"/>
    <w:rsid w:val="00F015C8"/>
    <w:rsid w:val="00F02AB3"/>
    <w:rsid w:val="00F0368F"/>
    <w:rsid w:val="00F06D42"/>
    <w:rsid w:val="00F12F80"/>
    <w:rsid w:val="00F15690"/>
    <w:rsid w:val="00F266B8"/>
    <w:rsid w:val="00F334F1"/>
    <w:rsid w:val="00F406B1"/>
    <w:rsid w:val="00F408BC"/>
    <w:rsid w:val="00F43111"/>
    <w:rsid w:val="00F50216"/>
    <w:rsid w:val="00F528C2"/>
    <w:rsid w:val="00F562F0"/>
    <w:rsid w:val="00F60C7A"/>
    <w:rsid w:val="00F649D0"/>
    <w:rsid w:val="00F67973"/>
    <w:rsid w:val="00F71866"/>
    <w:rsid w:val="00F7368F"/>
    <w:rsid w:val="00F7395B"/>
    <w:rsid w:val="00F7702F"/>
    <w:rsid w:val="00F813E5"/>
    <w:rsid w:val="00F953E3"/>
    <w:rsid w:val="00F97E88"/>
    <w:rsid w:val="00FA70BE"/>
    <w:rsid w:val="00FB4C80"/>
    <w:rsid w:val="00FB4CF5"/>
    <w:rsid w:val="00FB5F43"/>
    <w:rsid w:val="00FC3B20"/>
    <w:rsid w:val="00FC5602"/>
    <w:rsid w:val="00FD279E"/>
    <w:rsid w:val="00FD35F1"/>
    <w:rsid w:val="00FE1783"/>
    <w:rsid w:val="00FE619B"/>
    <w:rsid w:val="00FF3D35"/>
    <w:rsid w:val="00FF4620"/>
    <w:rsid w:val="699AB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BECA"/>
  <w15:chartTrackingRefBased/>
  <w15:docId w15:val="{09B2F06D-A9BC-4119-BDD2-B493BB0A2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079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471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B1B9F"/>
    <w:rPr>
      <w:color w:val="0000FF"/>
      <w:u w:val="single"/>
    </w:rPr>
  </w:style>
  <w:style w:type="character" w:styleId="UnresolvedMention">
    <w:name w:val="Unresolved Mention"/>
    <w:basedOn w:val="DefaultParagraphFont"/>
    <w:uiPriority w:val="99"/>
    <w:semiHidden/>
    <w:unhideWhenUsed/>
    <w:rsid w:val="00541D5E"/>
    <w:rPr>
      <w:color w:val="605E5C"/>
      <w:shd w:val="clear" w:color="auto" w:fill="E1DFDD"/>
    </w:rPr>
  </w:style>
  <w:style w:type="character" w:styleId="mark9zwyyxti1" w:customStyle="1">
    <w:name w:val="mark9zwyyxti1"/>
    <w:basedOn w:val="DefaultParagraphFont"/>
    <w:rsid w:val="00002935"/>
  </w:style>
  <w:style w:type="paragraph" w:styleId="ListParagraph">
    <w:name w:val="List Paragraph"/>
    <w:basedOn w:val="Normal"/>
    <w:uiPriority w:val="34"/>
    <w:qFormat/>
    <w:rsid w:val="00DF2148"/>
    <w:pPr>
      <w:ind w:left="720"/>
      <w:contextualSpacing/>
    </w:pPr>
  </w:style>
  <w:style w:type="paragraph" w:styleId="Default" w:customStyle="1">
    <w:name w:val="Default"/>
    <w:rsid w:val="00922BA2"/>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262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070416">
      <w:bodyDiv w:val="1"/>
      <w:marLeft w:val="0"/>
      <w:marRight w:val="0"/>
      <w:marTop w:val="0"/>
      <w:marBottom w:val="0"/>
      <w:divBdr>
        <w:top w:val="none" w:sz="0" w:space="0" w:color="auto"/>
        <w:left w:val="none" w:sz="0" w:space="0" w:color="auto"/>
        <w:bottom w:val="none" w:sz="0" w:space="0" w:color="auto"/>
        <w:right w:val="none" w:sz="0" w:space="0" w:color="auto"/>
      </w:divBdr>
    </w:div>
    <w:div w:id="1094086055">
      <w:bodyDiv w:val="1"/>
      <w:marLeft w:val="0"/>
      <w:marRight w:val="0"/>
      <w:marTop w:val="0"/>
      <w:marBottom w:val="0"/>
      <w:divBdr>
        <w:top w:val="none" w:sz="0" w:space="0" w:color="auto"/>
        <w:left w:val="none" w:sz="0" w:space="0" w:color="auto"/>
        <w:bottom w:val="none" w:sz="0" w:space="0" w:color="auto"/>
        <w:right w:val="none" w:sz="0" w:space="0" w:color="auto"/>
      </w:divBdr>
    </w:div>
    <w:div w:id="1652100584">
      <w:bodyDiv w:val="1"/>
      <w:marLeft w:val="0"/>
      <w:marRight w:val="0"/>
      <w:marTop w:val="0"/>
      <w:marBottom w:val="0"/>
      <w:divBdr>
        <w:top w:val="none" w:sz="0" w:space="0" w:color="auto"/>
        <w:left w:val="none" w:sz="0" w:space="0" w:color="auto"/>
        <w:bottom w:val="none" w:sz="0" w:space="0" w:color="auto"/>
        <w:right w:val="none" w:sz="0" w:space="0" w:color="auto"/>
      </w:divBdr>
    </w:div>
    <w:div w:id="18853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isability@rochester.edu;" TargetMode="External" Id="rId8" /><Relationship Type="http://schemas.openxmlformats.org/officeDocument/2006/relationships/hyperlink" Target="https://www.library.rochester.edu/profile/lara_nicosia"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rochester.edu/college/honesty/policy/index.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riting.rochester.edu/index.html"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rochester.edu/college/learningcenter/index.html" TargetMode="External" Id="rId10" /><Relationship Type="http://schemas.openxmlformats.org/officeDocument/2006/relationships/numbering" Target="numbering.xml" Id="rId4" /><Relationship Type="http://schemas.openxmlformats.org/officeDocument/2006/relationships/hyperlink" Target="https://www.rochester.edu/college/disability/index.html" TargetMode="External" Id="rId9" /><Relationship Type="http://schemas.openxmlformats.org/officeDocument/2006/relationships/hyperlink" Target="https://owl.purdue.edu/owl/research_and_citation/chicago_manual_17th_edition/cmos_formatting_and_style_guide/chicago_manual_of_style_17th_edition.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16EC7C10B254781DE2A797714830A" ma:contentTypeVersion="4" ma:contentTypeDescription="Create a new document." ma:contentTypeScope="" ma:versionID="42941da6a60dd0ebdcff4e3d6d3e8bb3">
  <xsd:schema xmlns:xsd="http://www.w3.org/2001/XMLSchema" xmlns:xs="http://www.w3.org/2001/XMLSchema" xmlns:p="http://schemas.microsoft.com/office/2006/metadata/properties" xmlns:ns3="d15c24d4-097a-49a5-b610-c5c42c68f28f" targetNamespace="http://schemas.microsoft.com/office/2006/metadata/properties" ma:root="true" ma:fieldsID="7d7af4b757488b427944c38ea4b99d38" ns3:_="">
    <xsd:import namespace="d15c24d4-097a-49a5-b610-c5c42c68f2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c24d4-097a-49a5-b610-c5c42c68f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7D849-393E-444D-95A7-0829007DB3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FCAEB-6C21-497F-84E1-FBC227C19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c24d4-097a-49a5-b610-c5c42c6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2A09D-7A82-406B-A27E-371B8477F49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Kuhn, Jed</dc:creator>
  <keywords/>
  <dc:description/>
  <lastModifiedBy>Kuhn, Jedediah</lastModifiedBy>
  <revision>342</revision>
  <dcterms:created xsi:type="dcterms:W3CDTF">2025-01-13T15:52:00.0000000Z</dcterms:created>
  <dcterms:modified xsi:type="dcterms:W3CDTF">2025-01-20T14:18:08.7980386Z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0x01010012E16EC7C10B254781DE2A797714830A</vt:lpwstr>
  </property>
</Properties>
</file>