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A71" w:rsidRPr="00FC6A71" w:rsidRDefault="00FC6A71">
      <w:pPr>
        <w:pStyle w:val="Title"/>
        <w:rPr>
          <w:rFonts w:asciiTheme="minorHAnsi" w:hAnsiTheme="minorHAnsi"/>
        </w:rPr>
      </w:pPr>
      <w:r w:rsidRPr="00FC6A71">
        <w:rPr>
          <w:rFonts w:asciiTheme="minorHAnsi" w:hAnsiTheme="minorHAnsi"/>
        </w:rPr>
        <w:t xml:space="preserve">Pandemics, Politics and Policies: </w:t>
      </w:r>
    </w:p>
    <w:p w:rsidR="009959B5" w:rsidRPr="00FC6A71" w:rsidRDefault="006E31FB">
      <w:pPr>
        <w:pStyle w:val="Title"/>
        <w:rPr>
          <w:rFonts w:asciiTheme="minorHAnsi" w:hAnsiTheme="minorHAnsi"/>
        </w:rPr>
      </w:pPr>
      <w:r w:rsidRPr="00FC6A71">
        <w:rPr>
          <w:rFonts w:asciiTheme="minorHAnsi" w:hAnsiTheme="minorHAnsi"/>
        </w:rPr>
        <w:t xml:space="preserve">PSCI </w:t>
      </w:r>
      <w:r w:rsidR="002B48E7" w:rsidRPr="00FC6A71">
        <w:rPr>
          <w:rFonts w:asciiTheme="minorHAnsi" w:hAnsiTheme="minorHAnsi"/>
        </w:rPr>
        <w:t>316</w:t>
      </w:r>
      <w:r w:rsidRPr="00FC6A71">
        <w:rPr>
          <w:rFonts w:asciiTheme="minorHAnsi" w:hAnsiTheme="minorHAnsi"/>
        </w:rPr>
        <w:t>W</w:t>
      </w:r>
      <w:r w:rsidR="002B48E7" w:rsidRPr="00FC6A71">
        <w:rPr>
          <w:rFonts w:asciiTheme="minorHAnsi" w:hAnsiTheme="minorHAnsi"/>
        </w:rPr>
        <w:t>/</w:t>
      </w:r>
      <w:r w:rsidRPr="00FC6A71">
        <w:rPr>
          <w:rFonts w:asciiTheme="minorHAnsi" w:hAnsiTheme="minorHAnsi"/>
        </w:rPr>
        <w:t xml:space="preserve">HIS </w:t>
      </w:r>
      <w:r w:rsidR="002B48E7" w:rsidRPr="00FC6A71">
        <w:rPr>
          <w:rFonts w:asciiTheme="minorHAnsi" w:hAnsiTheme="minorHAnsi"/>
        </w:rPr>
        <w:t>374W/</w:t>
      </w:r>
      <w:r w:rsidRPr="00FC6A71">
        <w:rPr>
          <w:rFonts w:asciiTheme="minorHAnsi" w:hAnsiTheme="minorHAnsi"/>
        </w:rPr>
        <w:t xml:space="preserve"> HIS 474/ PHLT 374</w:t>
      </w:r>
    </w:p>
    <w:p w:rsidR="009959B5" w:rsidRPr="00FC6A71" w:rsidRDefault="00000000">
      <w:pPr>
        <w:pStyle w:val="Date"/>
        <w:rPr>
          <w:lang w:bidi="he-IL"/>
        </w:rPr>
      </w:pPr>
      <w:r w:rsidRPr="00FC6A71">
        <w:t>Spring 2023</w:t>
      </w:r>
      <w:r w:rsidR="00E41FA6">
        <w:t xml:space="preserve"> – updated Jan 9 2023</w:t>
      </w:r>
    </w:p>
    <w:p w:rsidR="009959B5" w:rsidRPr="00FC6A71" w:rsidRDefault="00000000">
      <w:pPr>
        <w:pStyle w:val="Heading1"/>
        <w:rPr>
          <w:rFonts w:asciiTheme="minorHAnsi" w:hAnsiTheme="minorHAnsi"/>
        </w:rPr>
      </w:pPr>
      <w:bookmarkStart w:id="0" w:name="contact-information"/>
      <w:r w:rsidRPr="00FC6A71">
        <w:rPr>
          <w:rFonts w:asciiTheme="minorHAnsi" w:hAnsiTheme="minorHAnsi"/>
        </w:rPr>
        <w:t>Contact Information</w:t>
      </w:r>
    </w:p>
    <w:bookmarkEnd w:id="0"/>
    <w:p w:rsidR="009959B5" w:rsidRPr="00FC6A71" w:rsidRDefault="00000000">
      <w:r w:rsidRPr="00FC6A71">
        <w:t>Instructor:</w:t>
      </w:r>
      <w:r w:rsidR="00FC6A71" w:rsidRPr="00FC6A71">
        <w:t xml:space="preserve"> </w:t>
      </w:r>
      <w:proofErr w:type="spellStart"/>
      <w:r w:rsidR="00FC6A71" w:rsidRPr="00FC6A71">
        <w:t>Mical</w:t>
      </w:r>
      <w:proofErr w:type="spellEnd"/>
      <w:r w:rsidR="00FC6A71" w:rsidRPr="00FC6A71">
        <w:t xml:space="preserve"> Raz MD PhD </w:t>
      </w:r>
      <w:r w:rsidRPr="00FC6A71">
        <w:br/>
        <w:t>Office:</w:t>
      </w:r>
      <w:r w:rsidR="00FC6A71" w:rsidRPr="00FC6A71">
        <w:t xml:space="preserve"> RRL 370B</w:t>
      </w:r>
      <w:r w:rsidRPr="00FC6A71">
        <w:br/>
        <w:t>Email:</w:t>
      </w:r>
      <w:r w:rsidR="00FC6A71" w:rsidRPr="00FC6A71">
        <w:t xml:space="preserve"> micalraz@rochester.edu</w:t>
      </w:r>
      <w:r w:rsidRPr="00FC6A71">
        <w:br/>
        <w:t>Office Hours:</w:t>
      </w:r>
      <w:r w:rsidR="00FC6A71" w:rsidRPr="00FC6A71">
        <w:t xml:space="preserve"> Thursdays 1230-130 in my office (RRL 370B), zoom options available </w:t>
      </w:r>
    </w:p>
    <w:p w:rsidR="009959B5" w:rsidRPr="00FC6A71" w:rsidRDefault="00000000">
      <w:pPr>
        <w:pStyle w:val="Heading1"/>
        <w:rPr>
          <w:rFonts w:asciiTheme="minorHAnsi" w:hAnsiTheme="minorHAnsi"/>
        </w:rPr>
      </w:pPr>
      <w:bookmarkStart w:id="1" w:name="course-objectives-and-learning-outcomes"/>
      <w:r w:rsidRPr="00FC6A71">
        <w:rPr>
          <w:rFonts w:asciiTheme="minorHAnsi" w:hAnsiTheme="minorHAnsi"/>
        </w:rPr>
        <w:t>Course Objectives and Learning Outcomes</w:t>
      </w:r>
    </w:p>
    <w:p w:rsidR="00FC6A71" w:rsidRPr="00FC6A71" w:rsidRDefault="00FC6A71" w:rsidP="00FC6A71">
      <w:pPr>
        <w:spacing w:after="0"/>
        <w:rPr>
          <w:rFonts w:eastAsia="Times New Roman" w:cs="Calibri"/>
          <w:color w:val="000000"/>
          <w:sz w:val="27"/>
          <w:szCs w:val="27"/>
          <w:lang w:bidi="he-IL"/>
        </w:rPr>
      </w:pPr>
      <w:r w:rsidRPr="00FC6A71">
        <w:rPr>
          <w:rFonts w:eastAsia="Times New Roman" w:cs="Calibri"/>
          <w:color w:val="000000"/>
          <w:sz w:val="27"/>
          <w:szCs w:val="27"/>
          <w:lang w:bidi="he-IL"/>
        </w:rPr>
        <w:t>  </w:t>
      </w:r>
    </w:p>
    <w:p w:rsidR="00FC6A71" w:rsidRPr="00FC6A71" w:rsidRDefault="00FC6A71" w:rsidP="00FC6A71">
      <w:r w:rsidRPr="00FC6A71">
        <w:t xml:space="preserve">In this advanced seminar, students will learn about prior epidemics and pandemics primarily in the United States, and asses the policy responses to these events. They will learn about a number of key case studies in the history of pandemic response, and examine </w:t>
      </w:r>
      <w:r w:rsidR="007E7DB7">
        <w:t>how politics shaped local and federal policies</w:t>
      </w:r>
      <w:r w:rsidRPr="00FC6A71">
        <w:t>. They will critically examine primary sources to shed light on contemporary understandings of pandemics and the responses to them, and how these responses were negotiated. With this knowledge and analysis, students will learn to think critically about current pandemics and tie them to a longer history of pandemic responses.</w:t>
      </w:r>
    </w:p>
    <w:p w:rsidR="00FC6A71" w:rsidRPr="00FC6A71" w:rsidRDefault="00FC6A71" w:rsidP="00FC6A71">
      <w:r w:rsidRPr="00FC6A71">
        <w:t>Key Skills Students Will Acquire:</w:t>
      </w:r>
    </w:p>
    <w:p w:rsidR="00FC6A71" w:rsidRPr="00FC6A71" w:rsidRDefault="00FC6A71" w:rsidP="00FC6A71">
      <w:pPr>
        <w:pStyle w:val="ListParagraph"/>
        <w:numPr>
          <w:ilvl w:val="1"/>
          <w:numId w:val="4"/>
        </w:numPr>
      </w:pPr>
      <w:r w:rsidRPr="00FC6A71">
        <w:t>Working with primary sources to outline policy responses</w:t>
      </w:r>
    </w:p>
    <w:p w:rsidR="00FC6A71" w:rsidRPr="00FC6A71" w:rsidRDefault="00FC6A71" w:rsidP="00FC6A71">
      <w:pPr>
        <w:pStyle w:val="ListParagraph"/>
        <w:numPr>
          <w:ilvl w:val="1"/>
          <w:numId w:val="4"/>
        </w:numPr>
      </w:pPr>
      <w:r w:rsidRPr="00FC6A71">
        <w:t xml:space="preserve">Writing a historically oriented policy brief on a distinct historical policy dilemma </w:t>
      </w:r>
    </w:p>
    <w:p w:rsidR="00FC6A71" w:rsidRPr="00FC6A71" w:rsidRDefault="00FC6A71" w:rsidP="007E7DB7">
      <w:pPr>
        <w:pStyle w:val="ListParagraph"/>
        <w:numPr>
          <w:ilvl w:val="1"/>
          <w:numId w:val="4"/>
        </w:numPr>
      </w:pPr>
      <w:r w:rsidRPr="00FC6A71">
        <w:t xml:space="preserve">Critically analyzing means of memorializing events of mass death and disability. </w:t>
      </w:r>
    </w:p>
    <w:p w:rsidR="009959B5" w:rsidRPr="00FC6A71" w:rsidRDefault="00000000">
      <w:pPr>
        <w:pStyle w:val="Heading1"/>
        <w:rPr>
          <w:rFonts w:asciiTheme="minorHAnsi" w:hAnsiTheme="minorHAnsi"/>
        </w:rPr>
      </w:pPr>
      <w:bookmarkStart w:id="2" w:name="required-texts-and-materials"/>
      <w:bookmarkEnd w:id="1"/>
      <w:r w:rsidRPr="00FC6A71">
        <w:rPr>
          <w:rFonts w:asciiTheme="minorHAnsi" w:hAnsiTheme="minorHAnsi"/>
        </w:rPr>
        <w:t>Required Texts and Materials</w:t>
      </w:r>
    </w:p>
    <w:p w:rsidR="00FC6A71" w:rsidRPr="00FC6A71" w:rsidRDefault="00FC6A71" w:rsidP="00FC6A71">
      <w:pPr>
        <w:pStyle w:val="BodyText"/>
      </w:pPr>
      <w:r w:rsidRPr="00FC6A71">
        <w:t xml:space="preserve">All readings available online via Blackboard or as e-book through the library. You are responsible for accessing this material. </w:t>
      </w:r>
    </w:p>
    <w:p w:rsidR="00FC6A71" w:rsidRPr="00FC6A71" w:rsidRDefault="00FC6A71" w:rsidP="00FC6A71">
      <w:pPr>
        <w:pStyle w:val="BodyText"/>
      </w:pPr>
      <w:r w:rsidRPr="00FC6A71">
        <w:t xml:space="preserve">Some primary sources are available here: </w:t>
      </w:r>
    </w:p>
    <w:p w:rsidR="009F60C3" w:rsidRPr="00FC6A71" w:rsidRDefault="00000000" w:rsidP="009F60C3">
      <w:pPr>
        <w:pStyle w:val="BodyText"/>
      </w:pPr>
      <w:hyperlink r:id="rId5" w:history="1">
        <w:r w:rsidR="00326451" w:rsidRPr="00FC6A71">
          <w:t>https://www.influenzaarchive.org</w:t>
        </w:r>
      </w:hyperlink>
    </w:p>
    <w:p w:rsidR="00326451" w:rsidRPr="00FC6A71" w:rsidRDefault="00326451" w:rsidP="009F60C3">
      <w:pPr>
        <w:pStyle w:val="BodyText"/>
      </w:pPr>
      <w:r w:rsidRPr="00FC6A71">
        <w:lastRenderedPageBreak/>
        <w:t>https://blog.library.villanova.edu/2020/12/07/from-the-archives-digitized-primary-sources-on-the-1918-flu-pandemic/</w:t>
      </w:r>
    </w:p>
    <w:p w:rsidR="00FC6A71" w:rsidRPr="00FC6A71" w:rsidRDefault="00FC6A71">
      <w:pPr>
        <w:pStyle w:val="Heading1"/>
        <w:rPr>
          <w:rFonts w:asciiTheme="minorHAnsi" w:hAnsiTheme="minorHAnsi"/>
        </w:rPr>
      </w:pPr>
      <w:bookmarkStart w:id="3" w:name="exams-and-papers"/>
      <w:bookmarkEnd w:id="2"/>
      <w:r w:rsidRPr="00FC6A71">
        <w:rPr>
          <w:rFonts w:asciiTheme="minorHAnsi" w:hAnsiTheme="minorHAnsi"/>
        </w:rPr>
        <w:t xml:space="preserve">Assignments and Grading: </w:t>
      </w:r>
    </w:p>
    <w:p w:rsidR="009959B5" w:rsidRPr="00FC6A71" w:rsidRDefault="00FC6A71" w:rsidP="00FC6A71">
      <w:pPr>
        <w:ind w:firstLine="720"/>
        <w:rPr>
          <w:i/>
          <w:iCs/>
          <w:lang w:bidi="he-IL"/>
        </w:rPr>
      </w:pPr>
      <w:r w:rsidRPr="00FC6A71">
        <w:rPr>
          <w:i/>
          <w:iCs/>
          <w:lang w:bidi="he-IL"/>
        </w:rPr>
        <w:t>Specific</w:t>
      </w:r>
      <w:r w:rsidR="007E7DB7">
        <w:rPr>
          <w:i/>
          <w:iCs/>
          <w:lang w:bidi="he-IL"/>
        </w:rPr>
        <w:t xml:space="preserve"> g</w:t>
      </w:r>
      <w:r w:rsidRPr="00FC6A71">
        <w:rPr>
          <w:i/>
          <w:iCs/>
          <w:lang w:bidi="he-IL"/>
        </w:rPr>
        <w:t xml:space="preserve">uidance for </w:t>
      </w:r>
      <w:r w:rsidR="007E7DB7">
        <w:rPr>
          <w:i/>
          <w:iCs/>
          <w:lang w:bidi="he-IL"/>
        </w:rPr>
        <w:t>e</w:t>
      </w:r>
      <w:r w:rsidRPr="00FC6A71">
        <w:rPr>
          <w:i/>
          <w:iCs/>
          <w:lang w:bidi="he-IL"/>
        </w:rPr>
        <w:t xml:space="preserve">ach </w:t>
      </w:r>
      <w:r w:rsidR="007E7DB7">
        <w:rPr>
          <w:i/>
          <w:iCs/>
          <w:lang w:bidi="he-IL"/>
        </w:rPr>
        <w:t>a</w:t>
      </w:r>
      <w:r w:rsidRPr="00FC6A71">
        <w:rPr>
          <w:i/>
          <w:iCs/>
          <w:lang w:bidi="he-IL"/>
        </w:rPr>
        <w:t xml:space="preserve">ssignment will be uploaded to Blackboard and discussed in class. </w:t>
      </w:r>
    </w:p>
    <w:p w:rsidR="00FC6A71" w:rsidRPr="00FC6A71" w:rsidRDefault="00FC6A71" w:rsidP="00FC6A71">
      <w:pPr>
        <w:pStyle w:val="Body"/>
        <w:jc w:val="both"/>
        <w:rPr>
          <w:rFonts w:asciiTheme="minorHAnsi" w:eastAsia="Calibri Light" w:hAnsiTheme="minorHAnsi" w:cs="Times New Roman"/>
        </w:rPr>
      </w:pPr>
      <w:r w:rsidRPr="00FC6A71">
        <w:rPr>
          <w:rFonts w:asciiTheme="minorHAnsi" w:eastAsia="Calibri Light" w:hAnsiTheme="minorHAnsi" w:cs="Times New Roman"/>
          <w:b/>
          <w:bCs/>
          <w:lang w:val="fr-FR"/>
        </w:rPr>
        <w:t xml:space="preserve">Verbal </w:t>
      </w:r>
      <w:proofErr w:type="gramStart"/>
      <w:r w:rsidRPr="00FC6A71">
        <w:rPr>
          <w:rFonts w:asciiTheme="minorHAnsi" w:eastAsia="Calibri Light" w:hAnsiTheme="minorHAnsi" w:cs="Times New Roman"/>
          <w:b/>
          <w:bCs/>
          <w:lang w:val="fr-FR"/>
        </w:rPr>
        <w:t>Participation</w:t>
      </w:r>
      <w:r w:rsidRPr="00FC6A71">
        <w:rPr>
          <w:rFonts w:asciiTheme="minorHAnsi" w:eastAsia="Calibri Light" w:hAnsiTheme="minorHAnsi" w:cs="Times New Roman"/>
          <w:lang w:val="es-ES_tradnl"/>
        </w:rPr>
        <w:t>:</w:t>
      </w:r>
      <w:proofErr w:type="gramEnd"/>
      <w:r w:rsidRPr="00FC6A71">
        <w:rPr>
          <w:rFonts w:asciiTheme="minorHAnsi" w:eastAsia="Calibri Light" w:hAnsiTheme="minorHAnsi" w:cs="Times New Roman"/>
          <w:lang w:val="es-ES_tradnl"/>
        </w:rPr>
        <w:t xml:space="preserve"> Total 15%</w:t>
      </w:r>
    </w:p>
    <w:p w:rsidR="00FC6A71" w:rsidRPr="00FC6A71" w:rsidRDefault="00FC6A71" w:rsidP="00FC6A71">
      <w:pPr>
        <w:pStyle w:val="Body"/>
        <w:jc w:val="both"/>
        <w:rPr>
          <w:rFonts w:asciiTheme="minorHAnsi" w:eastAsia="Calibri Light" w:hAnsiTheme="minorHAnsi" w:cs="Times New Roman"/>
        </w:rPr>
      </w:pPr>
      <w:proofErr w:type="gramStart"/>
      <w:r w:rsidRPr="00FC6A71">
        <w:rPr>
          <w:rFonts w:asciiTheme="minorHAnsi" w:eastAsia="Calibri Light" w:hAnsiTheme="minorHAnsi" w:cs="Times New Roman"/>
          <w:lang w:val="fr-FR"/>
        </w:rPr>
        <w:t>Participation:</w:t>
      </w:r>
      <w:proofErr w:type="gramEnd"/>
      <w:r w:rsidRPr="00FC6A71">
        <w:rPr>
          <w:rFonts w:asciiTheme="minorHAnsi" w:eastAsia="Calibri Light" w:hAnsiTheme="minorHAnsi" w:cs="Times New Roman"/>
          <w:lang w:val="fr-FR"/>
        </w:rPr>
        <w:t xml:space="preserve">  10 %</w:t>
      </w:r>
    </w:p>
    <w:p w:rsidR="00FC6A71" w:rsidRPr="00FC6A71" w:rsidRDefault="00FC6A71" w:rsidP="00FC6A71">
      <w:pPr>
        <w:pStyle w:val="Body"/>
        <w:jc w:val="both"/>
        <w:rPr>
          <w:rFonts w:asciiTheme="minorHAnsi" w:eastAsia="Calibri Light" w:hAnsiTheme="minorHAnsi" w:cs="Times New Roman"/>
        </w:rPr>
      </w:pPr>
      <w:r w:rsidRPr="00FC6A71">
        <w:rPr>
          <w:rFonts w:asciiTheme="minorHAnsi" w:eastAsia="Calibri Light" w:hAnsiTheme="minorHAnsi" w:cs="Times New Roman"/>
        </w:rPr>
        <w:t>Leading an in-class discussion: 5%</w:t>
      </w:r>
      <w:r w:rsidRPr="00FC6A71">
        <w:rPr>
          <w:rFonts w:asciiTheme="minorHAnsi" w:eastAsia="Calibri Light" w:hAnsiTheme="minorHAnsi" w:cs="Times New Roman"/>
          <w:b/>
          <w:bCs/>
        </w:rPr>
        <w:t xml:space="preserve"> -</w:t>
      </w:r>
      <w:r w:rsidRPr="00FC6A71">
        <w:rPr>
          <w:rFonts w:asciiTheme="minorHAnsi" w:eastAsia="Calibri Light" w:hAnsiTheme="minorHAnsi" w:cs="Times New Roman"/>
        </w:rPr>
        <w:t>, coming prepared with a short overview, and questions for class discussions, identifying themes in the history of pandemics. Generally</w:t>
      </w:r>
      <w:r w:rsidR="007E7DB7">
        <w:rPr>
          <w:rFonts w:asciiTheme="minorHAnsi" w:eastAsia="Calibri Light" w:hAnsiTheme="minorHAnsi" w:cs="Times New Roman"/>
        </w:rPr>
        <w:t>, you</w:t>
      </w:r>
      <w:r w:rsidRPr="00FC6A71">
        <w:rPr>
          <w:rFonts w:asciiTheme="minorHAnsi" w:eastAsia="Calibri Light" w:hAnsiTheme="minorHAnsi" w:cs="Times New Roman"/>
        </w:rPr>
        <w:t xml:space="preserve"> will work in pairs. </w:t>
      </w:r>
    </w:p>
    <w:p w:rsidR="00FC6A71" w:rsidRPr="00FC6A71" w:rsidRDefault="00FC6A71" w:rsidP="00FC6A71">
      <w:pPr>
        <w:pStyle w:val="BodyText"/>
      </w:pPr>
      <w:r w:rsidRPr="00FC6A71">
        <w:rPr>
          <w:b/>
          <w:bCs/>
        </w:rPr>
        <w:t>Obituary Primary Sources Assignment</w:t>
      </w:r>
      <w:r w:rsidRPr="00FC6A71">
        <w:t>: 10%</w:t>
      </w:r>
      <w:r w:rsidR="007E7DB7">
        <w:t xml:space="preserve"> - Due Feb 23</w:t>
      </w:r>
      <w:r w:rsidR="007E7DB7" w:rsidRPr="007E7DB7">
        <w:rPr>
          <w:vertAlign w:val="superscript"/>
        </w:rPr>
        <w:t>rd</w:t>
      </w:r>
      <w:r w:rsidR="007E7DB7">
        <w:t xml:space="preserve"> on Blackboard</w:t>
      </w:r>
    </w:p>
    <w:p w:rsidR="00FC6A71" w:rsidRPr="00FC6A71" w:rsidRDefault="00FC6A71" w:rsidP="00FC6A71">
      <w:pPr>
        <w:rPr>
          <w:lang w:bidi="he-IL"/>
        </w:rPr>
      </w:pPr>
      <w:r w:rsidRPr="00FC6A71">
        <w:rPr>
          <w:lang w:bidi="he-IL"/>
        </w:rPr>
        <w:t>Find an obituary of someone who passed away of an epidemic/ pandemic illness before 1950. Analyze the obituary and provide historical context.  (1-2 double spaced pages</w:t>
      </w:r>
      <w:proofErr w:type="gramStart"/>
      <w:r w:rsidRPr="00FC6A71">
        <w:rPr>
          <w:lang w:bidi="he-IL"/>
        </w:rPr>
        <w:t>) .</w:t>
      </w:r>
      <w:proofErr w:type="gramEnd"/>
      <w:r w:rsidRPr="00FC6A71">
        <w:rPr>
          <w:lang w:bidi="he-IL"/>
        </w:rPr>
        <w:t xml:space="preserve"> What silences and gaps do you notice? </w:t>
      </w:r>
    </w:p>
    <w:p w:rsidR="00FC6A71" w:rsidRPr="00FC6A71" w:rsidRDefault="00FC6A71" w:rsidP="00FC6A71">
      <w:pPr>
        <w:pStyle w:val="BodyText"/>
      </w:pPr>
      <w:r w:rsidRPr="00FC6A71">
        <w:rPr>
          <w:b/>
          <w:bCs/>
        </w:rPr>
        <w:t>Memorial Project (Group Assignment)</w:t>
      </w:r>
      <w:r w:rsidRPr="00FC6A71">
        <w:t xml:space="preserve"> 15%</w:t>
      </w:r>
      <w:r w:rsidR="007E7DB7">
        <w:t xml:space="preserve"> in Class, March 23, 30 </w:t>
      </w:r>
    </w:p>
    <w:p w:rsidR="00FC6A71" w:rsidRPr="00FC6A71" w:rsidRDefault="00FC6A71" w:rsidP="00FC6A71">
      <w:pPr>
        <w:rPr>
          <w:lang w:bidi="he-IL"/>
        </w:rPr>
      </w:pPr>
      <w:r w:rsidRPr="00FC6A71">
        <w:rPr>
          <w:lang w:bidi="he-IL"/>
        </w:rPr>
        <w:t xml:space="preserve">Work in groups of 3-4. Choose an infectious disease we’ve discussed or you are interested in, and a mass death event that occurred before 2010. Using at least 4 primary sources, plan and design a memorial for its victims. Could be a website, a monument, a library, an image. You don’t need to create the actual item itself but sketch out what it would be and why and justify it, based on the sources you’ve evaluated. Who are you memorializing? Why? </w:t>
      </w:r>
    </w:p>
    <w:p w:rsidR="00FC6A71" w:rsidRPr="00FC6A71" w:rsidRDefault="00FC6A71" w:rsidP="00FC6A71">
      <w:pPr>
        <w:pStyle w:val="ListParagraph"/>
        <w:numPr>
          <w:ilvl w:val="1"/>
          <w:numId w:val="2"/>
        </w:numPr>
        <w:rPr>
          <w:lang w:bidi="he-IL"/>
        </w:rPr>
      </w:pPr>
      <w:r w:rsidRPr="00FC6A71">
        <w:rPr>
          <w:lang w:bidi="he-IL"/>
        </w:rPr>
        <w:t>Presentation in class (power</w:t>
      </w:r>
      <w:r w:rsidR="006408D2">
        <w:rPr>
          <w:lang w:bidi="he-IL"/>
        </w:rPr>
        <w:t>-</w:t>
      </w:r>
      <w:r w:rsidRPr="00FC6A71">
        <w:rPr>
          <w:lang w:bidi="he-IL"/>
        </w:rPr>
        <w:t>point</w:t>
      </w:r>
      <w:r>
        <w:rPr>
          <w:lang w:bidi="he-IL"/>
        </w:rPr>
        <w:t xml:space="preserve"> or other visual aids</w:t>
      </w:r>
      <w:r w:rsidRPr="00FC6A71">
        <w:rPr>
          <w:lang w:bidi="he-IL"/>
        </w:rPr>
        <w:t xml:space="preserve">, </w:t>
      </w:r>
      <w:proofErr w:type="spellStart"/>
      <w:r w:rsidRPr="00FC6A71">
        <w:rPr>
          <w:lang w:bidi="he-IL"/>
        </w:rPr>
        <w:t>approx</w:t>
      </w:r>
      <w:proofErr w:type="spellEnd"/>
      <w:r w:rsidRPr="00FC6A71">
        <w:rPr>
          <w:lang w:bidi="he-IL"/>
        </w:rPr>
        <w:t xml:space="preserve"> 15 mins total time, followed by discussion,)</w:t>
      </w:r>
    </w:p>
    <w:p w:rsidR="00FC6A71" w:rsidRPr="00FC6A71" w:rsidRDefault="00FC6A71" w:rsidP="00FC6A71">
      <w:pPr>
        <w:pStyle w:val="BodyText"/>
      </w:pPr>
    </w:p>
    <w:p w:rsidR="00FC6A71" w:rsidRPr="00FC6A71" w:rsidRDefault="00FC6A71" w:rsidP="00FC6A71">
      <w:pPr>
        <w:pStyle w:val="BodyText"/>
      </w:pPr>
      <w:r w:rsidRPr="00FC6A71">
        <w:rPr>
          <w:b/>
          <w:bCs/>
        </w:rPr>
        <w:t>Policy Brief Mid Term Assignment</w:t>
      </w:r>
      <w:r w:rsidRPr="00FC6A71">
        <w:t>: 20%</w:t>
      </w:r>
      <w:r w:rsidR="007E7DB7">
        <w:t xml:space="preserve"> Due March 3d (before Spring break, if you need the weekend to complete that’s fine, but better to go into break without the assignment)</w:t>
      </w:r>
    </w:p>
    <w:p w:rsidR="00FC6A71" w:rsidRPr="007E7DB7" w:rsidRDefault="00FC6A71" w:rsidP="00FC6A71">
      <w:pPr>
        <w:ind w:firstLine="720"/>
        <w:rPr>
          <w:b/>
          <w:bCs/>
          <w:lang w:bidi="he-IL"/>
        </w:rPr>
      </w:pPr>
      <w:r w:rsidRPr="00FC6A71">
        <w:rPr>
          <w:lang w:bidi="he-IL"/>
        </w:rPr>
        <w:t xml:space="preserve">Create a 3-page policy brief for a government official (state/federal) to address a real historical dilemma. Examples can be – it’s 1985, should NYC close its bath houses? What should Monroe County do about its lung block? Define the problem, use at least 3 primary sources and create a policy brief explaining your recommendations. </w:t>
      </w:r>
      <w:r w:rsidR="007E7DB7" w:rsidRPr="007E7DB7">
        <w:rPr>
          <w:b/>
          <w:bCs/>
          <w:lang w:bidi="he-IL"/>
        </w:rPr>
        <w:t xml:space="preserve">I am available to help discuss your problem and your sources. </w:t>
      </w:r>
    </w:p>
    <w:p w:rsidR="00FC6A71" w:rsidRPr="00FC6A71" w:rsidRDefault="00FC6A71" w:rsidP="00FC6A71">
      <w:pPr>
        <w:pStyle w:val="BodyText"/>
      </w:pPr>
    </w:p>
    <w:p w:rsidR="00FC6A71" w:rsidRPr="00FC6A71" w:rsidRDefault="00FC6A71" w:rsidP="00FC6A71">
      <w:pPr>
        <w:pStyle w:val="BodyText"/>
      </w:pPr>
      <w:r w:rsidRPr="00FC6A71">
        <w:rPr>
          <w:b/>
          <w:bCs/>
        </w:rPr>
        <w:t>Final Paper</w:t>
      </w:r>
      <w:r w:rsidRPr="00FC6A71">
        <w:t xml:space="preserve">: 40% </w:t>
      </w:r>
      <w:r>
        <w:t xml:space="preserve">Due on Blackboard May </w:t>
      </w:r>
      <w:r w:rsidR="007E7DB7">
        <w:t>2nd</w:t>
      </w:r>
      <w:r>
        <w:t xml:space="preserve"> at 5pm. </w:t>
      </w:r>
    </w:p>
    <w:p w:rsidR="00FC6A71" w:rsidRPr="007E7DB7" w:rsidRDefault="00FC6A71" w:rsidP="00FC6A71">
      <w:pPr>
        <w:pStyle w:val="ListParagraph"/>
        <w:numPr>
          <w:ilvl w:val="0"/>
          <w:numId w:val="3"/>
        </w:numPr>
        <w:rPr>
          <w:b/>
          <w:bCs/>
          <w:lang w:bidi="he-IL"/>
        </w:rPr>
      </w:pPr>
      <w:r w:rsidRPr="00FC6A71">
        <w:rPr>
          <w:lang w:bidi="he-IL"/>
        </w:rPr>
        <w:t xml:space="preserve">For the W track, has to be original research with primary sources, submit a draft and revise considerably. The paper can be an original research project on a topic of your </w:t>
      </w:r>
      <w:r w:rsidRPr="00FC6A71">
        <w:rPr>
          <w:lang w:bidi="he-IL"/>
        </w:rPr>
        <w:lastRenderedPageBreak/>
        <w:t xml:space="preserve">choosing, or can be a policy brief, that can address any health policy issue, including contemporary, but must harness historical primary sources. Must be 12-15 pages double spaced. I must approve your topic in writing by </w:t>
      </w:r>
      <w:r>
        <w:rPr>
          <w:lang w:bidi="he-IL"/>
        </w:rPr>
        <w:t>March 1</w:t>
      </w:r>
      <w:r w:rsidRPr="00FC6A71">
        <w:rPr>
          <w:vertAlign w:val="superscript"/>
          <w:lang w:bidi="he-IL"/>
        </w:rPr>
        <w:t>st</w:t>
      </w:r>
      <w:r>
        <w:rPr>
          <w:lang w:bidi="he-IL"/>
        </w:rPr>
        <w:t xml:space="preserve">.  </w:t>
      </w:r>
      <w:r w:rsidRPr="007E7DB7">
        <w:rPr>
          <w:b/>
          <w:bCs/>
          <w:lang w:bidi="he-IL"/>
        </w:rPr>
        <w:t xml:space="preserve">Drafts due April 13. </w:t>
      </w:r>
    </w:p>
    <w:p w:rsidR="00FC6A71" w:rsidRPr="00FC6A71" w:rsidRDefault="00FC6A71" w:rsidP="00FC6A71">
      <w:pPr>
        <w:pStyle w:val="ListParagraph"/>
        <w:numPr>
          <w:ilvl w:val="0"/>
          <w:numId w:val="3"/>
        </w:numPr>
        <w:rPr>
          <w:lang w:bidi="he-IL"/>
        </w:rPr>
      </w:pPr>
      <w:r w:rsidRPr="00FC6A71">
        <w:rPr>
          <w:lang w:bidi="he-IL"/>
        </w:rPr>
        <w:t xml:space="preserve">For non-W students PHLT 374 – 8-paged paper or policy brief. Should include engagement with secondary and primary sources. No draft submission is required. </w:t>
      </w:r>
    </w:p>
    <w:p w:rsidR="00FC6A71" w:rsidRPr="00FC6A71" w:rsidRDefault="00FC6A71" w:rsidP="00FC6A71">
      <w:pPr>
        <w:pStyle w:val="BodyText"/>
      </w:pPr>
    </w:p>
    <w:p w:rsidR="009959B5" w:rsidRPr="00FC6A71" w:rsidRDefault="00000000">
      <w:pPr>
        <w:pStyle w:val="Heading1"/>
        <w:rPr>
          <w:rFonts w:asciiTheme="minorHAnsi" w:hAnsiTheme="minorHAnsi"/>
        </w:rPr>
      </w:pPr>
      <w:bookmarkStart w:id="4" w:name="grade-policies"/>
      <w:bookmarkEnd w:id="3"/>
      <w:r w:rsidRPr="00FC6A71">
        <w:rPr>
          <w:rFonts w:asciiTheme="minorHAnsi" w:hAnsiTheme="minorHAnsi"/>
        </w:rPr>
        <w:t xml:space="preserve">Grade </w:t>
      </w:r>
      <w:r w:rsidR="00FC6A71" w:rsidRPr="00FC6A71">
        <w:rPr>
          <w:rFonts w:asciiTheme="minorHAnsi" w:hAnsiTheme="minorHAnsi"/>
        </w:rPr>
        <w:t xml:space="preserve">Scale:  </w:t>
      </w:r>
    </w:p>
    <w:p w:rsidR="00FC6A71" w:rsidRPr="00FC6A71" w:rsidRDefault="00FC6A71" w:rsidP="00FC6A71">
      <w:pPr>
        <w:rPr>
          <w:color w:val="000000"/>
          <w:sz w:val="18"/>
          <w:szCs w:val="18"/>
          <w:lang w:bidi="he-IL"/>
        </w:rPr>
      </w:pPr>
      <w:r w:rsidRPr="00FC6A71">
        <w:rPr>
          <w:color w:val="000000"/>
          <w:sz w:val="18"/>
          <w:szCs w:val="18"/>
        </w:rPr>
        <w:t>A = 93-100</w:t>
      </w:r>
      <w:r w:rsidRPr="00FC6A71">
        <w:rPr>
          <w:color w:val="000000"/>
          <w:sz w:val="18"/>
          <w:szCs w:val="18"/>
          <w:lang w:bidi="he-IL"/>
        </w:rPr>
        <w:t xml:space="preserve"> </w:t>
      </w:r>
      <w:r w:rsidRPr="00FC6A71">
        <w:rPr>
          <w:color w:val="000000"/>
          <w:sz w:val="18"/>
          <w:szCs w:val="18"/>
        </w:rPr>
        <w:t>A- = 90-92</w:t>
      </w:r>
    </w:p>
    <w:p w:rsidR="00FC6A71" w:rsidRPr="00FC6A71" w:rsidRDefault="00FC6A71" w:rsidP="00FC6A71">
      <w:pPr>
        <w:rPr>
          <w:color w:val="000000"/>
          <w:sz w:val="18"/>
          <w:szCs w:val="18"/>
        </w:rPr>
      </w:pPr>
      <w:r w:rsidRPr="00FC6A71">
        <w:rPr>
          <w:color w:val="000000"/>
          <w:sz w:val="18"/>
          <w:szCs w:val="18"/>
        </w:rPr>
        <w:t>B+ = 87-89 B = 83-86</w:t>
      </w:r>
    </w:p>
    <w:p w:rsidR="00FC6A71" w:rsidRPr="00FC6A71" w:rsidRDefault="00FC6A71" w:rsidP="00FC6A71">
      <w:pPr>
        <w:rPr>
          <w:color w:val="000000"/>
          <w:sz w:val="18"/>
          <w:szCs w:val="18"/>
        </w:rPr>
      </w:pPr>
      <w:r w:rsidRPr="00FC6A71">
        <w:rPr>
          <w:color w:val="000000"/>
          <w:sz w:val="18"/>
          <w:szCs w:val="18"/>
        </w:rPr>
        <w:t>B- = 80-82 C+ = 77-79</w:t>
      </w:r>
    </w:p>
    <w:p w:rsidR="00FC6A71" w:rsidRPr="00FC6A71" w:rsidRDefault="00FC6A71" w:rsidP="00FC6A71">
      <w:pPr>
        <w:rPr>
          <w:color w:val="000000"/>
          <w:sz w:val="18"/>
          <w:szCs w:val="18"/>
        </w:rPr>
      </w:pPr>
      <w:r w:rsidRPr="00FC6A71">
        <w:rPr>
          <w:color w:val="000000"/>
          <w:sz w:val="18"/>
          <w:szCs w:val="18"/>
        </w:rPr>
        <w:t>C = 73-76 C- = 70-72</w:t>
      </w:r>
    </w:p>
    <w:p w:rsidR="00FC6A71" w:rsidRPr="00FC6A71" w:rsidRDefault="00FC6A71" w:rsidP="00FC6A71">
      <w:pPr>
        <w:rPr>
          <w:color w:val="000000"/>
          <w:sz w:val="18"/>
          <w:szCs w:val="18"/>
        </w:rPr>
      </w:pPr>
      <w:r w:rsidRPr="00FC6A71">
        <w:rPr>
          <w:color w:val="000000"/>
          <w:sz w:val="18"/>
          <w:szCs w:val="18"/>
        </w:rPr>
        <w:t>D+ =67-69 D = 63-66</w:t>
      </w:r>
    </w:p>
    <w:p w:rsidR="00FC6A71" w:rsidRPr="00FC6A71" w:rsidRDefault="00FC6A71" w:rsidP="00FC6A71">
      <w:pPr>
        <w:rPr>
          <w:color w:val="000000"/>
          <w:sz w:val="18"/>
          <w:szCs w:val="18"/>
        </w:rPr>
      </w:pPr>
      <w:r w:rsidRPr="00FC6A71">
        <w:rPr>
          <w:color w:val="000000"/>
          <w:sz w:val="18"/>
          <w:szCs w:val="18"/>
        </w:rPr>
        <w:t>D- =60-62</w:t>
      </w:r>
    </w:p>
    <w:p w:rsidR="00FC6A71" w:rsidRPr="00FC6A71" w:rsidRDefault="00FC6A71" w:rsidP="00FC6A71">
      <w:pPr>
        <w:pStyle w:val="BodyText"/>
      </w:pPr>
    </w:p>
    <w:p w:rsidR="00FC6A71" w:rsidRPr="00FC6A71" w:rsidRDefault="00FC6A71" w:rsidP="00FC6A71">
      <w:pPr>
        <w:pStyle w:val="Heading1"/>
        <w:rPr>
          <w:rFonts w:asciiTheme="minorHAnsi" w:hAnsiTheme="minorHAnsi"/>
        </w:rPr>
      </w:pPr>
      <w:r w:rsidRPr="00FC6A71">
        <w:rPr>
          <w:rFonts w:asciiTheme="minorHAnsi" w:hAnsiTheme="minorHAnsi"/>
        </w:rPr>
        <w:t>Attendance:</w:t>
      </w:r>
      <w:bookmarkStart w:id="5" w:name="syllabus-change-policy"/>
      <w:bookmarkEnd w:id="4"/>
    </w:p>
    <w:p w:rsidR="00FC6A71" w:rsidRPr="00FC6A71" w:rsidRDefault="00FC6A71" w:rsidP="00FC6A71">
      <w:pPr>
        <w:pStyle w:val="BodyText"/>
      </w:pPr>
      <w:r w:rsidRPr="00FC6A71">
        <w:t xml:space="preserve">Attendance is important for your success. You are expected to arrive prepared to class, and if you cannot attend, email in advance. You may be asked to submit a short response to the reading in lieu of attendance. If you have 3 or more absences throughout the semester, depending on the circumstance, your grade may be impacted beyond losing points in the participation rubric. </w:t>
      </w:r>
    </w:p>
    <w:p w:rsidR="00FC6A71" w:rsidRPr="00FC6A71" w:rsidRDefault="00FC6A71" w:rsidP="00FC6A71"/>
    <w:p w:rsidR="00FC6A71" w:rsidRPr="00FC6A71" w:rsidRDefault="00FC6A71" w:rsidP="00FC6A71">
      <w:pPr>
        <w:pStyle w:val="Heading1"/>
        <w:rPr>
          <w:rFonts w:asciiTheme="minorHAnsi" w:hAnsiTheme="minorHAnsi"/>
        </w:rPr>
      </w:pPr>
      <w:r w:rsidRPr="00FC6A71">
        <w:rPr>
          <w:rFonts w:asciiTheme="minorHAnsi" w:hAnsiTheme="minorHAnsi"/>
        </w:rPr>
        <w:t>Academic Honesty:</w:t>
      </w:r>
    </w:p>
    <w:p w:rsidR="00FC6A71" w:rsidRPr="00FC6A71" w:rsidRDefault="00FC6A71" w:rsidP="00FC6A71"/>
    <w:p w:rsidR="00FC6A71" w:rsidRPr="00FC6A71" w:rsidRDefault="00FC6A71" w:rsidP="00FC6A71">
      <w:r w:rsidRPr="00FC6A71">
        <w:t xml:space="preserve">All assignments and activities associated with this course must be performed in accordance with the University of Rochester's Academic Honesty Policy.  Cheating and plagiarism are serious offenses and will be treated as such. Anyone who engages in such activities will be turned over to the College Board on Academic Honesty for disciplinary action, as outlined at http://www.rochester.edu/College/honesty/.  For a helpful discussion of plagiarism (including subtle instances), see the American Historical Association’s ‘Defining Plagiarism,’ </w:t>
      </w:r>
      <w:hyperlink r:id="rId6" w:history="1">
        <w:r w:rsidRPr="00FC6A71">
          <w:rPr>
            <w:rStyle w:val="Hyperlink"/>
          </w:rPr>
          <w:t>https://www.historians.org/teaching-and-learning/teaching-resources-for-historians/plagiarism-curricular-materials-for-history-instructors/defining-plagiarism</w:t>
        </w:r>
      </w:hyperlink>
      <w:r w:rsidRPr="00FC6A71">
        <w:t xml:space="preserve">.” If there is any question or </w:t>
      </w:r>
      <w:proofErr w:type="gramStart"/>
      <w:r w:rsidRPr="00FC6A71">
        <w:t>concern</w:t>
      </w:r>
      <w:proofErr w:type="gramEnd"/>
      <w:r w:rsidRPr="00FC6A71">
        <w:t xml:space="preserve"> please contact the instructor for clarification. </w:t>
      </w:r>
    </w:p>
    <w:p w:rsidR="00FC6A71" w:rsidRPr="00FC6A71" w:rsidRDefault="00FC6A71" w:rsidP="00FC6A71"/>
    <w:p w:rsidR="00FC6A71" w:rsidRPr="00FC6A71" w:rsidRDefault="00FC6A71" w:rsidP="00FC6A71">
      <w:pPr>
        <w:pStyle w:val="Heading1"/>
        <w:rPr>
          <w:rFonts w:asciiTheme="minorHAnsi" w:hAnsiTheme="minorHAnsi"/>
        </w:rPr>
      </w:pPr>
      <w:r w:rsidRPr="00FC6A71">
        <w:rPr>
          <w:rFonts w:asciiTheme="minorHAnsi" w:hAnsiTheme="minorHAnsi"/>
        </w:rPr>
        <w:t>Statement of Accommodation:</w:t>
      </w:r>
    </w:p>
    <w:p w:rsidR="00FC6A71" w:rsidRPr="00FC6A71" w:rsidRDefault="00FC6A71" w:rsidP="00FC6A71">
      <w:pPr>
        <w:rPr>
          <w:lang w:bidi="he-IL"/>
        </w:rPr>
      </w:pPr>
      <w:r w:rsidRPr="00FC6A71">
        <w:t>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disability@rochester.edu; (585) 276-5075; Taylor Hall.</w:t>
      </w:r>
    </w:p>
    <w:p w:rsidR="00FC6A71" w:rsidRPr="00FC6A71" w:rsidRDefault="00FC6A71" w:rsidP="00FC6A71">
      <w:pPr>
        <w:jc w:val="both"/>
      </w:pPr>
    </w:p>
    <w:p w:rsidR="009959B5" w:rsidRPr="00FC6A71" w:rsidRDefault="00000000">
      <w:pPr>
        <w:pStyle w:val="Heading1"/>
        <w:rPr>
          <w:rFonts w:asciiTheme="minorHAnsi" w:hAnsiTheme="minorHAnsi"/>
        </w:rPr>
      </w:pPr>
      <w:r w:rsidRPr="00FC6A71">
        <w:rPr>
          <w:rFonts w:asciiTheme="minorHAnsi" w:hAnsiTheme="minorHAnsi"/>
        </w:rPr>
        <w:t>Syllabus Change Policy</w:t>
      </w:r>
    </w:p>
    <w:bookmarkEnd w:id="5"/>
    <w:p w:rsidR="009959B5" w:rsidRPr="00FC6A71" w:rsidRDefault="00000000">
      <w:r w:rsidRPr="00FC6A71">
        <w:t>This syllabus is only a guide for the course and is subject to change with advanced notice.</w:t>
      </w:r>
      <w:r w:rsidR="00FC6A71" w:rsidRPr="00FC6A71">
        <w:t xml:space="preserve"> Blackboard will also be updated. </w:t>
      </w:r>
    </w:p>
    <w:p w:rsidR="009959B5" w:rsidRPr="00FC6A71" w:rsidRDefault="00000000">
      <w:pPr>
        <w:pStyle w:val="Heading1"/>
        <w:rPr>
          <w:rFonts w:asciiTheme="minorHAnsi" w:hAnsiTheme="minorHAnsi"/>
        </w:rPr>
      </w:pPr>
      <w:bookmarkStart w:id="6" w:name="course-schedule"/>
      <w:r w:rsidRPr="00FC6A71">
        <w:rPr>
          <w:rFonts w:asciiTheme="minorHAnsi" w:hAnsiTheme="minorHAnsi"/>
        </w:rPr>
        <w:t>Course Schedule</w:t>
      </w:r>
    </w:p>
    <w:p w:rsidR="009959B5" w:rsidRPr="00FC6A71" w:rsidRDefault="00000000">
      <w:pPr>
        <w:pStyle w:val="Heading2"/>
        <w:rPr>
          <w:rFonts w:asciiTheme="minorHAnsi" w:hAnsiTheme="minorHAnsi"/>
        </w:rPr>
      </w:pPr>
      <w:bookmarkStart w:id="7" w:name="thursday-january-12-2023"/>
      <w:bookmarkEnd w:id="6"/>
      <w:r w:rsidRPr="00FC6A71">
        <w:rPr>
          <w:rFonts w:asciiTheme="minorHAnsi" w:hAnsiTheme="minorHAnsi"/>
        </w:rPr>
        <w:t>Thursday, January 12, 2023</w:t>
      </w:r>
    </w:p>
    <w:bookmarkEnd w:id="7"/>
    <w:p w:rsidR="00600984" w:rsidRPr="00FC6A71" w:rsidRDefault="00600984">
      <w:r w:rsidRPr="00FC6A71">
        <w:t>Intro, Policy Briefs, Overview</w:t>
      </w:r>
      <w:r w:rsidR="006F1509" w:rsidRPr="00FC6A71">
        <w:t xml:space="preserve">, Discussion of Primary Sources </w:t>
      </w:r>
    </w:p>
    <w:p w:rsidR="006F1509" w:rsidRPr="00FC6A71" w:rsidRDefault="006F1509" w:rsidP="006F1509">
      <w:pPr>
        <w:pStyle w:val="BodyText"/>
        <w:rPr>
          <w:rFonts w:cs="font000000002964a602"/>
          <w:color w:val="000000"/>
          <w:lang w:bidi="he-IL"/>
        </w:rPr>
      </w:pPr>
      <w:r w:rsidRPr="00FC6A71">
        <w:t xml:space="preserve">Read </w:t>
      </w:r>
      <w:r w:rsidRPr="00FC6A71">
        <w:rPr>
          <w:rFonts w:cs="font000000002964a602"/>
          <w:color w:val="000000"/>
          <w:lang w:bidi="he-IL"/>
        </w:rPr>
        <w:t>Rosenberg Explaining Epidemics Chapter 14</w:t>
      </w:r>
    </w:p>
    <w:p w:rsidR="006F1509" w:rsidRPr="00FC6A71" w:rsidRDefault="006F1509" w:rsidP="006F1509">
      <w:pPr>
        <w:pStyle w:val="BodyText"/>
        <w:rPr>
          <w:rFonts w:cs="font000000002964a602"/>
          <w:color w:val="000000"/>
          <w:lang w:bidi="he-IL"/>
        </w:rPr>
      </w:pPr>
      <w:r w:rsidRPr="00FC6A71">
        <w:rPr>
          <w:rFonts w:cs="font000000002964a602"/>
          <w:color w:val="000000"/>
          <w:lang w:bidi="he-IL"/>
        </w:rPr>
        <w:t xml:space="preserve">Introduction to Health Policy Briefs. </w:t>
      </w:r>
    </w:p>
    <w:p w:rsidR="00600984" w:rsidRPr="00FC6A71" w:rsidRDefault="008A6FEE" w:rsidP="008A6FEE">
      <w:pPr>
        <w:ind w:firstLine="720"/>
        <w:rPr>
          <w:i/>
          <w:iCs/>
        </w:rPr>
      </w:pPr>
      <w:r w:rsidRPr="00FC6A71">
        <w:rPr>
          <w:i/>
          <w:iCs/>
        </w:rPr>
        <w:t xml:space="preserve">Visitor </w:t>
      </w:r>
      <w:r w:rsidR="00600984" w:rsidRPr="00FC6A71">
        <w:rPr>
          <w:i/>
          <w:iCs/>
        </w:rPr>
        <w:t xml:space="preserve">Dr Paul </w:t>
      </w:r>
      <w:proofErr w:type="spellStart"/>
      <w:proofErr w:type="gramStart"/>
      <w:r w:rsidR="00600984" w:rsidRPr="00FC6A71">
        <w:rPr>
          <w:i/>
          <w:iCs/>
        </w:rPr>
        <w:t>Graman</w:t>
      </w:r>
      <w:proofErr w:type="spellEnd"/>
      <w:r w:rsidR="00600984" w:rsidRPr="00FC6A71">
        <w:rPr>
          <w:i/>
          <w:iCs/>
        </w:rPr>
        <w:t xml:space="preserve"> </w:t>
      </w:r>
      <w:r w:rsidR="006F1509" w:rsidRPr="00FC6A71">
        <w:rPr>
          <w:i/>
          <w:iCs/>
        </w:rPr>
        <w:t xml:space="preserve"> -</w:t>
      </w:r>
      <w:proofErr w:type="gramEnd"/>
      <w:r w:rsidR="006F1509" w:rsidRPr="00FC6A71">
        <w:rPr>
          <w:i/>
          <w:iCs/>
        </w:rPr>
        <w:t xml:space="preserve"> chief epidemiologist at Strong, Local policy first. </w:t>
      </w:r>
    </w:p>
    <w:p w:rsidR="009959B5" w:rsidRPr="00FC6A71" w:rsidRDefault="00000000">
      <w:pPr>
        <w:pStyle w:val="Heading2"/>
        <w:rPr>
          <w:rFonts w:asciiTheme="minorHAnsi" w:hAnsiTheme="minorHAnsi"/>
        </w:rPr>
      </w:pPr>
      <w:bookmarkStart w:id="8" w:name="thursday-january-19-2023"/>
      <w:r w:rsidRPr="00FC6A71">
        <w:rPr>
          <w:rFonts w:asciiTheme="minorHAnsi" w:hAnsiTheme="minorHAnsi"/>
        </w:rPr>
        <w:t>Thursday, January 19, 2023</w:t>
      </w:r>
    </w:p>
    <w:p w:rsidR="006F1509" w:rsidRPr="00FC6A71" w:rsidRDefault="006F1509" w:rsidP="008A6FEE">
      <w:pPr>
        <w:pStyle w:val="BodyText"/>
        <w:rPr>
          <w:rFonts w:cs="font000000002964a602"/>
          <w:b/>
          <w:bCs/>
          <w:color w:val="000000"/>
          <w:lang w:bidi="he-IL"/>
        </w:rPr>
      </w:pPr>
      <w:r w:rsidRPr="00FC6A71">
        <w:rPr>
          <w:rFonts w:cs="font000000002964a602"/>
          <w:b/>
          <w:bCs/>
          <w:color w:val="000000"/>
          <w:lang w:bidi="he-IL"/>
        </w:rPr>
        <w:t>Yellow Fever</w:t>
      </w:r>
    </w:p>
    <w:p w:rsidR="006F1509" w:rsidRPr="00FC6A71" w:rsidRDefault="006F1509" w:rsidP="008A6FEE">
      <w:pPr>
        <w:pStyle w:val="BodyText"/>
        <w:rPr>
          <w:rFonts w:cs="font000000002964a602"/>
          <w:color w:val="000000"/>
          <w:lang w:bidi="he-IL"/>
        </w:rPr>
      </w:pPr>
      <w:r w:rsidRPr="00FC6A71">
        <w:rPr>
          <w:rFonts w:cs="font000000002964a602"/>
          <w:color w:val="000000"/>
          <w:lang w:bidi="he-IL"/>
        </w:rPr>
        <w:t>Politics,</w:t>
      </w:r>
      <w:r w:rsidRPr="00FC6A71">
        <w:rPr>
          <w:rFonts w:cs="Helvetica"/>
          <w:color w:val="000000"/>
          <w:lang w:bidi="he-IL"/>
        </w:rPr>
        <w:t xml:space="preserve"> </w:t>
      </w:r>
      <w:r w:rsidRPr="00FC6A71">
        <w:rPr>
          <w:rFonts w:cs="font000000002964a602"/>
          <w:color w:val="000000"/>
          <w:lang w:bidi="he-IL"/>
        </w:rPr>
        <w:t>Parties,</w:t>
      </w:r>
      <w:r w:rsidRPr="00FC6A71">
        <w:rPr>
          <w:rFonts w:cs="Helvetica"/>
          <w:color w:val="000000"/>
          <w:lang w:bidi="he-IL"/>
        </w:rPr>
        <w:t xml:space="preserve"> </w:t>
      </w:r>
      <w:r w:rsidRPr="00FC6A71">
        <w:rPr>
          <w:rFonts w:cs="font000000002964a602"/>
          <w:color w:val="000000"/>
          <w:lang w:bidi="he-IL"/>
        </w:rPr>
        <w:t>and</w:t>
      </w:r>
      <w:r w:rsidRPr="00FC6A71">
        <w:rPr>
          <w:rFonts w:cs="Helvetica"/>
          <w:color w:val="000000"/>
          <w:lang w:bidi="he-IL"/>
        </w:rPr>
        <w:t xml:space="preserve"> </w:t>
      </w:r>
      <w:r w:rsidRPr="00FC6A71">
        <w:rPr>
          <w:rFonts w:cs="font000000002964a602"/>
          <w:color w:val="000000"/>
          <w:lang w:bidi="he-IL"/>
        </w:rPr>
        <w:t>Pestilence:</w:t>
      </w:r>
      <w:r w:rsidRPr="00FC6A71">
        <w:rPr>
          <w:rFonts w:cs="Helvetica"/>
          <w:color w:val="000000"/>
          <w:lang w:bidi="he-IL"/>
        </w:rPr>
        <w:t xml:space="preserve"> </w:t>
      </w:r>
      <w:r w:rsidRPr="00FC6A71">
        <w:rPr>
          <w:rFonts w:cs="font000000002964a602"/>
          <w:color w:val="000000"/>
          <w:lang w:bidi="he-IL"/>
        </w:rPr>
        <w:t>Epidemic</w:t>
      </w:r>
      <w:r w:rsidRPr="00FC6A71">
        <w:rPr>
          <w:rFonts w:cs="Helvetica"/>
          <w:color w:val="000000"/>
          <w:lang w:bidi="he-IL"/>
        </w:rPr>
        <w:t xml:space="preserve"> </w:t>
      </w:r>
      <w:r w:rsidRPr="00FC6A71">
        <w:rPr>
          <w:rFonts w:cs="font000000002964a602"/>
          <w:color w:val="000000"/>
          <w:lang w:bidi="he-IL"/>
        </w:rPr>
        <w:t>Yellow</w:t>
      </w:r>
      <w:r w:rsidRPr="00FC6A71">
        <w:rPr>
          <w:rFonts w:cs="Helvetica"/>
          <w:color w:val="000000"/>
          <w:lang w:bidi="he-IL"/>
        </w:rPr>
        <w:t xml:space="preserve"> </w:t>
      </w:r>
      <w:r w:rsidRPr="00FC6A71">
        <w:rPr>
          <w:rFonts w:cs="font000000002964a602"/>
          <w:color w:val="000000"/>
          <w:lang w:bidi="he-IL"/>
        </w:rPr>
        <w:t>Fever</w:t>
      </w:r>
      <w:r w:rsidRPr="00FC6A71">
        <w:rPr>
          <w:rFonts w:cs="Helvetica"/>
          <w:color w:val="000000"/>
          <w:lang w:bidi="he-IL"/>
        </w:rPr>
        <w:t xml:space="preserve"> </w:t>
      </w:r>
      <w:r w:rsidRPr="00FC6A71">
        <w:rPr>
          <w:rFonts w:cs="font000000002964a602"/>
          <w:color w:val="000000"/>
          <w:lang w:bidi="he-IL"/>
        </w:rPr>
        <w:t>in</w:t>
      </w:r>
      <w:r w:rsidRPr="00FC6A71">
        <w:rPr>
          <w:rFonts w:cs="Helvetica"/>
          <w:color w:val="000000"/>
          <w:lang w:bidi="he-IL"/>
        </w:rPr>
        <w:t xml:space="preserve"> </w:t>
      </w:r>
      <w:r w:rsidRPr="00FC6A71">
        <w:rPr>
          <w:rFonts w:cs="font000000002964a602"/>
          <w:color w:val="000000"/>
          <w:lang w:bidi="he-IL"/>
        </w:rPr>
        <w:t>Philadelphia</w:t>
      </w:r>
      <w:r w:rsidRPr="00FC6A71">
        <w:rPr>
          <w:rFonts w:cs="Helvetica"/>
          <w:color w:val="000000"/>
          <w:lang w:bidi="he-IL"/>
        </w:rPr>
        <w:t xml:space="preserve"> </w:t>
      </w:r>
      <w:r w:rsidRPr="00FC6A71">
        <w:rPr>
          <w:rFonts w:cs="font000000002964a602"/>
          <w:color w:val="000000"/>
          <w:lang w:bidi="he-IL"/>
        </w:rPr>
        <w:t>and</w:t>
      </w:r>
      <w:r w:rsidRPr="00FC6A71">
        <w:rPr>
          <w:rFonts w:cs="Helvetica"/>
          <w:color w:val="000000"/>
          <w:lang w:bidi="he-IL"/>
        </w:rPr>
        <w:t xml:space="preserve"> </w:t>
      </w:r>
      <w:r w:rsidRPr="00FC6A71">
        <w:rPr>
          <w:rFonts w:cs="font000000002964a602"/>
          <w:color w:val="000000"/>
          <w:lang w:bidi="he-IL"/>
        </w:rPr>
        <w:t>the</w:t>
      </w:r>
      <w:r w:rsidRPr="00FC6A71">
        <w:rPr>
          <w:rFonts w:cs="Helvetica"/>
          <w:color w:val="000000"/>
          <w:lang w:bidi="he-IL"/>
        </w:rPr>
        <w:t xml:space="preserve"> </w:t>
      </w:r>
      <w:r w:rsidRPr="00FC6A71">
        <w:rPr>
          <w:rFonts w:cs="font000000002964a602"/>
          <w:color w:val="000000"/>
          <w:lang w:bidi="he-IL"/>
        </w:rPr>
        <w:t>Rise</w:t>
      </w:r>
      <w:r w:rsidRPr="00FC6A71">
        <w:rPr>
          <w:rFonts w:cs="Helvetica"/>
          <w:color w:val="000000"/>
          <w:lang w:bidi="he-IL"/>
        </w:rPr>
        <w:t xml:space="preserve"> </w:t>
      </w:r>
      <w:r w:rsidRPr="00FC6A71">
        <w:rPr>
          <w:rFonts w:cs="font000000002964a602"/>
          <w:color w:val="000000"/>
          <w:lang w:bidi="he-IL"/>
        </w:rPr>
        <w:t>of</w:t>
      </w:r>
      <w:r w:rsidRPr="00FC6A71">
        <w:rPr>
          <w:rFonts w:cs="Helvetica"/>
          <w:color w:val="000000"/>
          <w:lang w:bidi="he-IL"/>
        </w:rPr>
        <w:t xml:space="preserve"> </w:t>
      </w:r>
      <w:r w:rsidRPr="00FC6A71">
        <w:rPr>
          <w:rFonts w:cs="font000000002964a602"/>
          <w:color w:val="000000"/>
          <w:lang w:bidi="he-IL"/>
        </w:rPr>
        <w:t>the</w:t>
      </w:r>
      <w:r w:rsidRPr="00FC6A71">
        <w:rPr>
          <w:rFonts w:cs="Helvetica"/>
          <w:color w:val="000000"/>
          <w:lang w:bidi="he-IL"/>
        </w:rPr>
        <w:t xml:space="preserve"> </w:t>
      </w:r>
      <w:r w:rsidRPr="00FC6A71">
        <w:rPr>
          <w:rFonts w:cs="font000000002964a602"/>
          <w:color w:val="000000"/>
          <w:lang w:bidi="he-IL"/>
        </w:rPr>
        <w:t>First</w:t>
      </w:r>
      <w:r w:rsidRPr="00FC6A71">
        <w:rPr>
          <w:rFonts w:cs="Helvetica"/>
          <w:color w:val="000000"/>
          <w:lang w:bidi="he-IL"/>
        </w:rPr>
        <w:t xml:space="preserve"> </w:t>
      </w:r>
      <w:r w:rsidRPr="00FC6A71">
        <w:rPr>
          <w:rFonts w:cs="font000000002964a602"/>
          <w:color w:val="000000"/>
          <w:lang w:bidi="he-IL"/>
        </w:rPr>
        <w:t>Party</w:t>
      </w:r>
      <w:r w:rsidRPr="00FC6A71">
        <w:rPr>
          <w:rFonts w:cs="Helvetica"/>
          <w:color w:val="000000"/>
          <w:lang w:bidi="he-IL"/>
        </w:rPr>
        <w:t xml:space="preserve"> </w:t>
      </w:r>
      <w:r w:rsidRPr="00FC6A71">
        <w:rPr>
          <w:rFonts w:cs="font000000002964a602"/>
          <w:color w:val="000000"/>
          <w:lang w:bidi="he-IL"/>
        </w:rPr>
        <w:t xml:space="preserve">System, Martin </w:t>
      </w:r>
      <w:proofErr w:type="spellStart"/>
      <w:r w:rsidRPr="00FC6A71">
        <w:rPr>
          <w:rFonts w:cs="font000000002964a602"/>
          <w:color w:val="000000"/>
          <w:lang w:bidi="he-IL"/>
        </w:rPr>
        <w:t>Pernick</w:t>
      </w:r>
      <w:proofErr w:type="spellEnd"/>
      <w:r w:rsidRPr="00FC6A71">
        <w:rPr>
          <w:rFonts w:cs="font000000002964a602"/>
          <w:color w:val="000000"/>
          <w:lang w:bidi="he-IL"/>
        </w:rPr>
        <w:t xml:space="preserve"> </w:t>
      </w:r>
    </w:p>
    <w:p w:rsidR="006F1509" w:rsidRPr="00FC6A71" w:rsidRDefault="006F1509" w:rsidP="008A6FEE">
      <w:pPr>
        <w:pStyle w:val="BodyText"/>
        <w:rPr>
          <w:rFonts w:cs="font000000002964c170"/>
          <w:color w:val="000000"/>
          <w:lang w:bidi="he-IL"/>
        </w:rPr>
      </w:pPr>
      <w:r w:rsidRPr="00FC6A71">
        <w:rPr>
          <w:rFonts w:cs="font000000002964a602"/>
          <w:color w:val="000000"/>
          <w:lang w:bidi="he-IL"/>
        </w:rPr>
        <w:t xml:space="preserve">Mariola Espinosa </w:t>
      </w:r>
      <w:r w:rsidRPr="00FC6A71">
        <w:rPr>
          <w:rFonts w:cs="font000000002964c170"/>
          <w:color w:val="000000"/>
          <w:lang w:bidi="he-IL"/>
        </w:rPr>
        <w:t>The</w:t>
      </w:r>
      <w:r w:rsidRPr="00FC6A71">
        <w:rPr>
          <w:rFonts w:cs="Helvetica"/>
          <w:color w:val="000000"/>
          <w:lang w:bidi="he-IL"/>
        </w:rPr>
        <w:t xml:space="preserve"> </w:t>
      </w:r>
      <w:r w:rsidRPr="00FC6A71">
        <w:rPr>
          <w:rFonts w:cs="font000000002964c170"/>
          <w:color w:val="000000"/>
          <w:lang w:bidi="he-IL"/>
        </w:rPr>
        <w:t>Threat</w:t>
      </w:r>
      <w:r w:rsidRPr="00FC6A71">
        <w:rPr>
          <w:rFonts w:cs="Helvetica"/>
          <w:color w:val="000000"/>
          <w:lang w:bidi="he-IL"/>
        </w:rPr>
        <w:t xml:space="preserve"> </w:t>
      </w:r>
      <w:r w:rsidRPr="00FC6A71">
        <w:rPr>
          <w:rFonts w:cs="font000000002964c170"/>
          <w:color w:val="000000"/>
          <w:lang w:bidi="he-IL"/>
        </w:rPr>
        <w:t>from</w:t>
      </w:r>
      <w:r w:rsidRPr="00FC6A71">
        <w:rPr>
          <w:rFonts w:cs="Helvetica"/>
          <w:color w:val="000000"/>
          <w:lang w:bidi="he-IL"/>
        </w:rPr>
        <w:t xml:space="preserve"> </w:t>
      </w:r>
      <w:r w:rsidRPr="00FC6A71">
        <w:rPr>
          <w:rFonts w:cs="font000000002964c170"/>
          <w:color w:val="000000"/>
          <w:lang w:bidi="he-IL"/>
        </w:rPr>
        <w:t>Havana:</w:t>
      </w:r>
      <w:r w:rsidRPr="00FC6A71">
        <w:rPr>
          <w:rFonts w:cs="Helvetica"/>
          <w:color w:val="000000"/>
          <w:lang w:bidi="he-IL"/>
        </w:rPr>
        <w:t xml:space="preserve"> </w:t>
      </w:r>
      <w:r w:rsidRPr="00FC6A71">
        <w:rPr>
          <w:rFonts w:cs="font000000002964c170"/>
          <w:color w:val="000000"/>
          <w:lang w:bidi="he-IL"/>
        </w:rPr>
        <w:t>Southern</w:t>
      </w:r>
      <w:r w:rsidRPr="00FC6A71">
        <w:rPr>
          <w:rFonts w:cs="Helvetica"/>
          <w:color w:val="000000"/>
          <w:lang w:bidi="he-IL"/>
        </w:rPr>
        <w:t xml:space="preserve"> </w:t>
      </w:r>
      <w:r w:rsidRPr="00FC6A71">
        <w:rPr>
          <w:rFonts w:cs="font000000002964c170"/>
          <w:color w:val="000000"/>
          <w:lang w:bidi="he-IL"/>
        </w:rPr>
        <w:t>Public</w:t>
      </w:r>
      <w:r w:rsidRPr="00FC6A71">
        <w:rPr>
          <w:rFonts w:cs="Helvetica"/>
          <w:color w:val="000000"/>
          <w:lang w:bidi="he-IL"/>
        </w:rPr>
        <w:t xml:space="preserve"> </w:t>
      </w:r>
      <w:r w:rsidRPr="00FC6A71">
        <w:rPr>
          <w:rFonts w:cs="font000000002964c170"/>
          <w:color w:val="000000"/>
          <w:lang w:bidi="he-IL"/>
        </w:rPr>
        <w:t>Health,</w:t>
      </w:r>
      <w:r w:rsidRPr="00FC6A71">
        <w:rPr>
          <w:rFonts w:cs="Helvetica"/>
          <w:color w:val="000000"/>
          <w:lang w:bidi="he-IL"/>
        </w:rPr>
        <w:t xml:space="preserve"> </w:t>
      </w:r>
      <w:r w:rsidRPr="00FC6A71">
        <w:rPr>
          <w:rFonts w:cs="font000000002964c170"/>
          <w:color w:val="000000"/>
          <w:lang w:bidi="he-IL"/>
        </w:rPr>
        <w:t>Yellow</w:t>
      </w:r>
      <w:r w:rsidRPr="00FC6A71">
        <w:rPr>
          <w:rFonts w:cs="Helvetica"/>
          <w:color w:val="000000"/>
          <w:lang w:bidi="he-IL"/>
        </w:rPr>
        <w:t xml:space="preserve"> </w:t>
      </w:r>
      <w:r w:rsidRPr="00FC6A71">
        <w:rPr>
          <w:rFonts w:cs="font000000002964c170"/>
          <w:color w:val="000000"/>
          <w:lang w:bidi="he-IL"/>
        </w:rPr>
        <w:t>Fever,</w:t>
      </w:r>
      <w:r w:rsidRPr="00FC6A71">
        <w:rPr>
          <w:rFonts w:cs="Helvetica"/>
          <w:color w:val="000000"/>
          <w:lang w:bidi="he-IL"/>
        </w:rPr>
        <w:t xml:space="preserve"> </w:t>
      </w:r>
      <w:r w:rsidRPr="00FC6A71">
        <w:rPr>
          <w:rFonts w:cs="font000000002964c170"/>
          <w:color w:val="000000"/>
          <w:lang w:bidi="he-IL"/>
        </w:rPr>
        <w:t>and</w:t>
      </w:r>
      <w:r w:rsidRPr="00FC6A71">
        <w:rPr>
          <w:rFonts w:cs="Helvetica"/>
          <w:color w:val="000000"/>
          <w:lang w:bidi="he-IL"/>
        </w:rPr>
        <w:t xml:space="preserve"> </w:t>
      </w:r>
      <w:r w:rsidRPr="00FC6A71">
        <w:rPr>
          <w:rFonts w:cs="font000000002964c170"/>
          <w:color w:val="000000"/>
          <w:lang w:bidi="he-IL"/>
        </w:rPr>
        <w:t>the</w:t>
      </w:r>
      <w:r w:rsidRPr="00FC6A71">
        <w:rPr>
          <w:rFonts w:cs="Helvetica"/>
          <w:color w:val="000000"/>
          <w:lang w:bidi="he-IL"/>
        </w:rPr>
        <w:t xml:space="preserve"> </w:t>
      </w:r>
      <w:r w:rsidRPr="00FC6A71">
        <w:rPr>
          <w:rFonts w:cs="font000000002964c170"/>
          <w:color w:val="000000"/>
          <w:lang w:bidi="he-IL"/>
        </w:rPr>
        <w:t>U.S.</w:t>
      </w:r>
      <w:r w:rsidRPr="00FC6A71">
        <w:rPr>
          <w:rFonts w:cs="Helvetica"/>
          <w:color w:val="000000"/>
          <w:lang w:bidi="he-IL"/>
        </w:rPr>
        <w:t xml:space="preserve"> </w:t>
      </w:r>
      <w:r w:rsidRPr="00FC6A71">
        <w:rPr>
          <w:rFonts w:cs="font000000002964c170"/>
          <w:color w:val="000000"/>
          <w:lang w:bidi="he-IL"/>
        </w:rPr>
        <w:t>Intervention</w:t>
      </w:r>
      <w:r w:rsidRPr="00FC6A71">
        <w:rPr>
          <w:rFonts w:cs="Helvetica"/>
          <w:color w:val="000000"/>
          <w:lang w:bidi="he-IL"/>
        </w:rPr>
        <w:t xml:space="preserve"> </w:t>
      </w:r>
      <w:r w:rsidRPr="00FC6A71">
        <w:rPr>
          <w:rFonts w:cs="font000000002964c170"/>
          <w:color w:val="000000"/>
          <w:lang w:bidi="he-IL"/>
        </w:rPr>
        <w:t>in</w:t>
      </w:r>
      <w:r w:rsidRPr="00FC6A71">
        <w:rPr>
          <w:rFonts w:cs="Helvetica"/>
          <w:color w:val="000000"/>
          <w:lang w:bidi="he-IL"/>
        </w:rPr>
        <w:t xml:space="preserve"> </w:t>
      </w:r>
      <w:r w:rsidRPr="00FC6A71">
        <w:rPr>
          <w:rFonts w:cs="font000000002964c170"/>
          <w:color w:val="000000"/>
          <w:lang w:bidi="he-IL"/>
        </w:rPr>
        <w:t>the</w:t>
      </w:r>
      <w:r w:rsidRPr="00FC6A71">
        <w:rPr>
          <w:rFonts w:cs="Helvetica"/>
          <w:color w:val="000000"/>
          <w:lang w:bidi="he-IL"/>
        </w:rPr>
        <w:t xml:space="preserve"> </w:t>
      </w:r>
      <w:r w:rsidRPr="00FC6A71">
        <w:rPr>
          <w:rFonts w:cs="font000000002964c170"/>
          <w:color w:val="000000"/>
          <w:lang w:bidi="he-IL"/>
        </w:rPr>
        <w:t>Cuban</w:t>
      </w:r>
      <w:r w:rsidRPr="00FC6A71">
        <w:rPr>
          <w:rFonts w:cs="Helvetica"/>
          <w:color w:val="000000"/>
          <w:lang w:bidi="he-IL"/>
        </w:rPr>
        <w:t xml:space="preserve"> </w:t>
      </w:r>
      <w:r w:rsidRPr="00FC6A71">
        <w:rPr>
          <w:rFonts w:cs="font000000002964c170"/>
          <w:color w:val="000000"/>
          <w:lang w:bidi="he-IL"/>
        </w:rPr>
        <w:t>Struggle</w:t>
      </w:r>
      <w:r w:rsidRPr="00FC6A71">
        <w:rPr>
          <w:rFonts w:cs="Helvetica"/>
          <w:color w:val="000000"/>
          <w:lang w:bidi="he-IL"/>
        </w:rPr>
        <w:t xml:space="preserve"> </w:t>
      </w:r>
      <w:r w:rsidRPr="00FC6A71">
        <w:rPr>
          <w:rFonts w:cs="font000000002964c170"/>
          <w:color w:val="000000"/>
          <w:lang w:bidi="he-IL"/>
        </w:rPr>
        <w:t>for</w:t>
      </w:r>
      <w:r w:rsidRPr="00FC6A71">
        <w:rPr>
          <w:rFonts w:cs="Helvetica"/>
          <w:color w:val="000000"/>
          <w:lang w:bidi="he-IL"/>
        </w:rPr>
        <w:t xml:space="preserve"> </w:t>
      </w:r>
      <w:r w:rsidRPr="00FC6A71">
        <w:rPr>
          <w:rFonts w:cs="font000000002964c170"/>
          <w:color w:val="000000"/>
          <w:lang w:bidi="he-IL"/>
        </w:rPr>
        <w:t>Independence,</w:t>
      </w:r>
      <w:r w:rsidRPr="00FC6A71">
        <w:rPr>
          <w:rFonts w:cs="Helvetica"/>
          <w:color w:val="000000"/>
          <w:lang w:bidi="he-IL"/>
        </w:rPr>
        <w:t xml:space="preserve"> </w:t>
      </w:r>
      <w:r w:rsidRPr="00FC6A71">
        <w:rPr>
          <w:rFonts w:cs="font000000002964c170"/>
          <w:color w:val="000000"/>
          <w:lang w:bidi="he-IL"/>
        </w:rPr>
        <w:t>1878-1898</w:t>
      </w:r>
    </w:p>
    <w:p w:rsidR="006F1509" w:rsidRPr="00FC6A71" w:rsidRDefault="006F1509" w:rsidP="006F1509">
      <w:pPr>
        <w:pStyle w:val="BodyText"/>
        <w:rPr>
          <w:rFonts w:cs="font000000002964a602"/>
          <w:color w:val="000000"/>
          <w:lang w:bidi="he-IL"/>
        </w:rPr>
      </w:pPr>
      <w:r w:rsidRPr="00FC6A71">
        <w:rPr>
          <w:rFonts w:cs="font000000002964a602"/>
          <w:color w:val="000000"/>
          <w:lang w:bidi="he-IL"/>
        </w:rPr>
        <w:t>Goldberg “Against the Very Idea of the Politicization of Public Health Policy” AJPH 2012</w:t>
      </w:r>
    </w:p>
    <w:p w:rsidR="006F1509" w:rsidRPr="00FC6A71" w:rsidRDefault="006F1509" w:rsidP="006F1509">
      <w:pPr>
        <w:pStyle w:val="BodyText"/>
        <w:ind w:left="720"/>
        <w:rPr>
          <w:i/>
          <w:iCs/>
        </w:rPr>
      </w:pPr>
      <w:r w:rsidRPr="00FC6A71">
        <w:rPr>
          <w:rFonts w:cs="font000000002964a602"/>
          <w:i/>
          <w:iCs/>
          <w:color w:val="000000"/>
          <w:lang w:bidi="he-IL"/>
        </w:rPr>
        <w:t xml:space="preserve">Visitor Mitch Gruber – putting history to action </w:t>
      </w:r>
    </w:p>
    <w:p w:rsidR="009959B5" w:rsidRPr="00FC6A71" w:rsidRDefault="00000000">
      <w:pPr>
        <w:pStyle w:val="Heading2"/>
        <w:rPr>
          <w:rFonts w:asciiTheme="minorHAnsi" w:hAnsiTheme="minorHAnsi"/>
        </w:rPr>
      </w:pPr>
      <w:bookmarkStart w:id="9" w:name="thursday-january-26-2023"/>
      <w:bookmarkEnd w:id="8"/>
      <w:r w:rsidRPr="00FC6A71">
        <w:rPr>
          <w:rFonts w:asciiTheme="minorHAnsi" w:hAnsiTheme="minorHAnsi"/>
        </w:rPr>
        <w:t>Thursday, January 26, 2023</w:t>
      </w:r>
    </w:p>
    <w:p w:rsidR="006F1509" w:rsidRPr="00FC6A71" w:rsidRDefault="006F1509" w:rsidP="006F1509">
      <w:pPr>
        <w:pStyle w:val="BodyText"/>
        <w:rPr>
          <w:b/>
          <w:bCs/>
        </w:rPr>
      </w:pPr>
      <w:r w:rsidRPr="00FC6A71">
        <w:rPr>
          <w:b/>
          <w:bCs/>
        </w:rPr>
        <w:t>Rise of Epidemiology</w:t>
      </w:r>
    </w:p>
    <w:p w:rsidR="006F1509" w:rsidRPr="00FC6A71" w:rsidRDefault="006F1509" w:rsidP="006F1509">
      <w:pPr>
        <w:pStyle w:val="BodyText"/>
        <w:rPr>
          <w:i/>
          <w:iCs/>
        </w:rPr>
      </w:pPr>
      <w:r w:rsidRPr="00FC6A71">
        <w:t xml:space="preserve">Jim Downs, </w:t>
      </w:r>
      <w:r w:rsidRPr="00FC6A71">
        <w:rPr>
          <w:i/>
          <w:iCs/>
        </w:rPr>
        <w:t>Maladies of Empire:</w:t>
      </w:r>
    </w:p>
    <w:p w:rsidR="006F1509" w:rsidRPr="00FC6A71" w:rsidRDefault="006F1509" w:rsidP="006F1509">
      <w:pPr>
        <w:pStyle w:val="BodyText"/>
      </w:pPr>
      <w:r w:rsidRPr="00FC6A71">
        <w:lastRenderedPageBreak/>
        <w:t>Read Intro, Chapters 6, 7, and Conclusion</w:t>
      </w:r>
    </w:p>
    <w:p w:rsidR="006F1509" w:rsidRPr="00FC6A71" w:rsidRDefault="006F1509" w:rsidP="006F1509">
      <w:pPr>
        <w:pStyle w:val="BodyText"/>
        <w:rPr>
          <w:i/>
          <w:iCs/>
        </w:rPr>
      </w:pPr>
      <w:r w:rsidRPr="00FC6A71">
        <w:tab/>
      </w:r>
      <w:r w:rsidRPr="00FC6A71">
        <w:rPr>
          <w:i/>
          <w:iCs/>
        </w:rPr>
        <w:t>Policy Briefs discussion</w:t>
      </w:r>
    </w:p>
    <w:p w:rsidR="006F1509" w:rsidRPr="00FC6A71" w:rsidRDefault="00000000" w:rsidP="006F1509">
      <w:pPr>
        <w:pStyle w:val="Heading2"/>
        <w:rPr>
          <w:rFonts w:asciiTheme="minorHAnsi" w:hAnsiTheme="minorHAnsi"/>
        </w:rPr>
      </w:pPr>
      <w:bookmarkStart w:id="10" w:name="thursday-february-2-2023"/>
      <w:bookmarkEnd w:id="9"/>
      <w:r w:rsidRPr="00FC6A71">
        <w:rPr>
          <w:rFonts w:asciiTheme="minorHAnsi" w:hAnsiTheme="minorHAnsi"/>
        </w:rPr>
        <w:t>Thursday, February 2, 2023</w:t>
      </w:r>
      <w:bookmarkEnd w:id="10"/>
    </w:p>
    <w:p w:rsidR="006F1509" w:rsidRPr="00FC6A71" w:rsidRDefault="006F1509" w:rsidP="006F1509">
      <w:pPr>
        <w:rPr>
          <w:b/>
          <w:bCs/>
        </w:rPr>
      </w:pPr>
      <w:r w:rsidRPr="00FC6A71">
        <w:rPr>
          <w:b/>
          <w:bCs/>
        </w:rPr>
        <w:t>Cholera</w:t>
      </w:r>
    </w:p>
    <w:p w:rsidR="006F1509" w:rsidRPr="00FC6A71" w:rsidRDefault="006F1509" w:rsidP="006F1509">
      <w:r w:rsidRPr="00FC6A71">
        <w:t xml:space="preserve">Charles E Rosenberg, </w:t>
      </w:r>
      <w:r w:rsidRPr="00FC6A71">
        <w:rPr>
          <w:i/>
          <w:iCs/>
        </w:rPr>
        <w:t>The Cholera Years</w:t>
      </w:r>
      <w:r w:rsidRPr="00FC6A71">
        <w:t xml:space="preserve">, (1962) available online through the library </w:t>
      </w:r>
    </w:p>
    <w:p w:rsidR="006F1509" w:rsidRPr="00FC6A71" w:rsidRDefault="006F1509" w:rsidP="006F1509">
      <w:pPr>
        <w:rPr>
          <w:lang w:bidi="he-IL"/>
        </w:rPr>
      </w:pPr>
      <w:r w:rsidRPr="00FC6A71">
        <w:t xml:space="preserve">Introduction and Part 1, and </w:t>
      </w:r>
      <w:r w:rsidRPr="00FC6A71">
        <w:rPr>
          <w:lang w:bidi="he-IL"/>
        </w:rPr>
        <w:t xml:space="preserve">Part </w:t>
      </w:r>
      <w:proofErr w:type="gramStart"/>
      <w:r w:rsidRPr="00FC6A71">
        <w:rPr>
          <w:lang w:bidi="he-IL"/>
        </w:rPr>
        <w:t>3  1</w:t>
      </w:r>
      <w:proofErr w:type="gramEnd"/>
      <w:r w:rsidRPr="00FC6A71">
        <w:rPr>
          <w:lang w:bidi="he-IL"/>
        </w:rPr>
        <w:t xml:space="preserve">-98; 175-242 </w:t>
      </w:r>
    </w:p>
    <w:p w:rsidR="006F1509" w:rsidRPr="00FC6A71" w:rsidRDefault="006F1509" w:rsidP="006F1509">
      <w:pPr>
        <w:ind w:firstLine="720"/>
        <w:rPr>
          <w:i/>
          <w:iCs/>
        </w:rPr>
      </w:pPr>
      <w:r w:rsidRPr="00FC6A71">
        <w:rPr>
          <w:i/>
          <w:iCs/>
        </w:rPr>
        <w:t xml:space="preserve">Visitor – Dr Michael Mendoza, Monroe County Public Health Commissioner </w:t>
      </w:r>
    </w:p>
    <w:p w:rsidR="002B48E7" w:rsidRPr="00FC6A71" w:rsidRDefault="00000000" w:rsidP="002B48E7">
      <w:pPr>
        <w:pStyle w:val="Heading2"/>
        <w:rPr>
          <w:rFonts w:asciiTheme="minorHAnsi" w:hAnsiTheme="minorHAnsi"/>
        </w:rPr>
      </w:pPr>
      <w:bookmarkStart w:id="11" w:name="thursday-february-9-2023---no-class"/>
      <w:r w:rsidRPr="00FC6A71">
        <w:rPr>
          <w:rFonts w:asciiTheme="minorHAnsi" w:hAnsiTheme="minorHAnsi"/>
        </w:rPr>
        <w:t xml:space="preserve">Thursday, February 9, 2023 </w:t>
      </w:r>
      <w:bookmarkStart w:id="12" w:name="thursday-february-16-2023"/>
      <w:bookmarkEnd w:id="11"/>
    </w:p>
    <w:p w:rsidR="006F1509" w:rsidRPr="00FC6A71" w:rsidRDefault="006F1509" w:rsidP="006F1509">
      <w:pPr>
        <w:pStyle w:val="BodyText"/>
        <w:rPr>
          <w:b/>
          <w:bCs/>
        </w:rPr>
      </w:pPr>
      <w:r w:rsidRPr="00FC6A71">
        <w:rPr>
          <w:b/>
          <w:bCs/>
        </w:rPr>
        <w:t>TB</w:t>
      </w:r>
    </w:p>
    <w:p w:rsidR="006F1509" w:rsidRPr="00FC6A71" w:rsidRDefault="006F1509" w:rsidP="006F1509">
      <w:pPr>
        <w:pStyle w:val="BodyText"/>
      </w:pPr>
      <w:r w:rsidRPr="00FC6A71">
        <w:t xml:space="preserve">Living in the Shadow of Death, Sheila Rothman, Intro, Part I (12-76), Part IV (179-225) and epilogue (247-52). </w:t>
      </w:r>
    </w:p>
    <w:p w:rsidR="00FC6A71" w:rsidRPr="00FC6A71" w:rsidRDefault="00FC6A71" w:rsidP="006F1509">
      <w:pPr>
        <w:pStyle w:val="BodyText"/>
        <w:rPr>
          <w:i/>
          <w:iCs/>
        </w:rPr>
      </w:pPr>
      <w:r w:rsidRPr="00FC6A71">
        <w:tab/>
      </w:r>
      <w:r w:rsidRPr="00FC6A71">
        <w:rPr>
          <w:i/>
          <w:iCs/>
        </w:rPr>
        <w:t>Working with Obituaries and Memory</w:t>
      </w:r>
    </w:p>
    <w:p w:rsidR="006F1509" w:rsidRPr="00FC6A71" w:rsidRDefault="006F1509" w:rsidP="006F1509">
      <w:pPr>
        <w:pStyle w:val="BodyText"/>
      </w:pPr>
    </w:p>
    <w:p w:rsidR="009959B5" w:rsidRPr="00FC6A71" w:rsidRDefault="00000000" w:rsidP="002B48E7">
      <w:pPr>
        <w:pStyle w:val="Heading2"/>
        <w:rPr>
          <w:rFonts w:asciiTheme="minorHAnsi" w:hAnsiTheme="minorHAnsi"/>
        </w:rPr>
      </w:pPr>
      <w:r w:rsidRPr="00FC6A71">
        <w:rPr>
          <w:rFonts w:asciiTheme="minorHAnsi" w:hAnsiTheme="minorHAnsi"/>
        </w:rPr>
        <w:t>Thursday, February 16, 2023</w:t>
      </w:r>
    </w:p>
    <w:bookmarkEnd w:id="12"/>
    <w:p w:rsidR="009959B5" w:rsidRPr="00FC6A71" w:rsidRDefault="006F1509">
      <w:pPr>
        <w:rPr>
          <w:b/>
          <w:bCs/>
        </w:rPr>
      </w:pPr>
      <w:r w:rsidRPr="00FC6A71">
        <w:rPr>
          <w:b/>
          <w:bCs/>
        </w:rPr>
        <w:t xml:space="preserve">TB </w:t>
      </w:r>
    </w:p>
    <w:p w:rsidR="006F1509" w:rsidRPr="00FC6A71" w:rsidRDefault="006F1509">
      <w:r w:rsidRPr="00FC6A71">
        <w:t xml:space="preserve">Nancy Tomes, Gospel of Germs, Chapters 5, 8. </w:t>
      </w:r>
    </w:p>
    <w:p w:rsidR="006F1509" w:rsidRPr="00FC6A71" w:rsidRDefault="006F1509">
      <w:pPr>
        <w:rPr>
          <w:lang w:bidi="he-IL"/>
        </w:rPr>
      </w:pPr>
      <w:r w:rsidRPr="00FC6A71">
        <w:t>SK Roberts “Where Our Melanotic Citizens Predominate: Locating African Americans and Finding the Lung Block in Tuberculosis Research in Baltimore, Maryland 1880-1920s”</w:t>
      </w:r>
    </w:p>
    <w:p w:rsidR="00FC6A71" w:rsidRPr="00FC6A71" w:rsidRDefault="00FC6A71">
      <w:pPr>
        <w:rPr>
          <w:i/>
          <w:iCs/>
          <w:lang w:bidi="he-IL"/>
        </w:rPr>
      </w:pPr>
      <w:r w:rsidRPr="00FC6A71">
        <w:tab/>
      </w:r>
      <w:r w:rsidRPr="00FC6A71">
        <w:rPr>
          <w:i/>
          <w:iCs/>
        </w:rPr>
        <w:t xml:space="preserve">More on Policy Briefs </w:t>
      </w:r>
    </w:p>
    <w:p w:rsidR="00600984" w:rsidRPr="00FC6A71" w:rsidRDefault="00600984"/>
    <w:p w:rsidR="009959B5" w:rsidRPr="00FC6A71" w:rsidRDefault="00000000">
      <w:pPr>
        <w:pStyle w:val="Heading2"/>
        <w:rPr>
          <w:rFonts w:asciiTheme="minorHAnsi" w:hAnsiTheme="minorHAnsi"/>
        </w:rPr>
      </w:pPr>
      <w:bookmarkStart w:id="13" w:name="thursday-february-23-2023"/>
      <w:r w:rsidRPr="00FC6A71">
        <w:rPr>
          <w:rFonts w:asciiTheme="minorHAnsi" w:hAnsiTheme="minorHAnsi"/>
        </w:rPr>
        <w:t>Thursday, February 23, 2023</w:t>
      </w:r>
    </w:p>
    <w:bookmarkEnd w:id="13"/>
    <w:p w:rsidR="006F1509" w:rsidRPr="00FC6A71" w:rsidRDefault="006F1509" w:rsidP="006F1509">
      <w:pPr>
        <w:rPr>
          <w:b/>
          <w:bCs/>
          <w:lang w:bidi="he-IL"/>
        </w:rPr>
      </w:pPr>
      <w:r w:rsidRPr="00FC6A71">
        <w:rPr>
          <w:b/>
          <w:bCs/>
          <w:lang w:bidi="he-IL"/>
        </w:rPr>
        <w:t xml:space="preserve">Influenza and Inequality </w:t>
      </w:r>
    </w:p>
    <w:p w:rsidR="006F1509" w:rsidRPr="00FC6A71" w:rsidRDefault="006F1509" w:rsidP="006F1509">
      <w:pPr>
        <w:rPr>
          <w:lang w:bidi="he-IL"/>
        </w:rPr>
      </w:pPr>
      <w:r w:rsidRPr="00FC6A71">
        <w:rPr>
          <w:lang w:bidi="he-IL"/>
        </w:rPr>
        <w:t xml:space="preserve">Fanning, </w:t>
      </w:r>
      <w:proofErr w:type="gramStart"/>
      <w:r w:rsidRPr="00FC6A71">
        <w:rPr>
          <w:lang w:bidi="he-IL"/>
        </w:rPr>
        <w:t>Patricia :</w:t>
      </w:r>
      <w:proofErr w:type="gramEnd"/>
      <w:r w:rsidRPr="00FC6A71">
        <w:rPr>
          <w:lang w:bidi="he-IL"/>
        </w:rPr>
        <w:t xml:space="preserve"> Influenza and Inequality: One Town's Tragic Response to the Great Epidemic of 1918, Intro, Chapter 4 ,5, 6,7 Conclusion and Epilogue </w:t>
      </w:r>
    </w:p>
    <w:p w:rsidR="006F1509" w:rsidRPr="00FC6A71" w:rsidRDefault="006F1509" w:rsidP="006F1509">
      <w:pPr>
        <w:rPr>
          <w:rFonts w:cs="GLHDGD+HelveticaLTStd-Bold"/>
          <w:color w:val="000000"/>
          <w:lang w:bidi="he-IL"/>
        </w:rPr>
      </w:pPr>
      <w:proofErr w:type="spellStart"/>
      <w:r w:rsidRPr="00FC6A71">
        <w:rPr>
          <w:lang w:bidi="he-IL"/>
        </w:rPr>
        <w:t>Morabia</w:t>
      </w:r>
      <w:proofErr w:type="spellEnd"/>
      <w:r w:rsidRPr="00FC6A71">
        <w:rPr>
          <w:lang w:bidi="he-IL"/>
        </w:rPr>
        <w:t xml:space="preserve"> “</w:t>
      </w:r>
      <w:r w:rsidRPr="00FC6A71">
        <w:rPr>
          <w:rFonts w:cs="GLHDGD+HelveticaLTStd-Bold"/>
          <w:color w:val="000000"/>
          <w:lang w:bidi="he-IL"/>
        </w:rPr>
        <w:t>Why</w:t>
      </w:r>
      <w:r w:rsidRPr="00FC6A71">
        <w:rPr>
          <w:rFonts w:cs="Helvetica"/>
          <w:color w:val="000000"/>
          <w:lang w:bidi="he-IL"/>
        </w:rPr>
        <w:t xml:space="preserve"> </w:t>
      </w:r>
      <w:r w:rsidRPr="00FC6A71">
        <w:rPr>
          <w:rFonts w:cs="GLHDGD+HelveticaLTStd-Bold"/>
          <w:color w:val="000000"/>
          <w:lang w:bidi="he-IL"/>
        </w:rPr>
        <w:t>Does</w:t>
      </w:r>
      <w:r w:rsidRPr="00FC6A71">
        <w:rPr>
          <w:rFonts w:cs="Helvetica"/>
          <w:color w:val="000000"/>
          <w:lang w:bidi="he-IL"/>
        </w:rPr>
        <w:t xml:space="preserve"> </w:t>
      </w:r>
      <w:r w:rsidRPr="00FC6A71">
        <w:rPr>
          <w:rFonts w:cs="GLHDGD+HelveticaLTStd-Bold"/>
          <w:color w:val="000000"/>
          <w:lang w:bidi="he-IL"/>
        </w:rPr>
        <w:t>Inﬂuenza</w:t>
      </w:r>
      <w:r w:rsidRPr="00FC6A71">
        <w:rPr>
          <w:rFonts w:cs="Helvetica"/>
          <w:color w:val="000000"/>
          <w:lang w:bidi="he-IL"/>
        </w:rPr>
        <w:t xml:space="preserve"> </w:t>
      </w:r>
      <w:r w:rsidRPr="00FC6A71">
        <w:rPr>
          <w:rFonts w:cs="GLHDGD+HelveticaLTStd-Bold"/>
          <w:color w:val="000000"/>
          <w:lang w:bidi="he-IL"/>
        </w:rPr>
        <w:t>Hit</w:t>
      </w:r>
      <w:r w:rsidRPr="00FC6A71">
        <w:rPr>
          <w:rFonts w:cs="Helvetica"/>
          <w:color w:val="000000"/>
          <w:lang w:bidi="he-IL"/>
        </w:rPr>
        <w:t xml:space="preserve"> </w:t>
      </w:r>
      <w:r w:rsidRPr="00FC6A71">
        <w:rPr>
          <w:rFonts w:cs="GLHDGD+HelveticaLTStd-Bold"/>
          <w:color w:val="000000"/>
          <w:lang w:bidi="he-IL"/>
        </w:rPr>
        <w:t>the</w:t>
      </w:r>
      <w:r w:rsidRPr="00FC6A71">
        <w:rPr>
          <w:rFonts w:cs="Helvetica"/>
          <w:color w:val="000000"/>
          <w:lang w:bidi="he-IL"/>
        </w:rPr>
        <w:t xml:space="preserve"> </w:t>
      </w:r>
      <w:r w:rsidRPr="00FC6A71">
        <w:rPr>
          <w:rFonts w:cs="GLHDGD+HelveticaLTStd-Bold"/>
          <w:color w:val="000000"/>
          <w:lang w:bidi="he-IL"/>
        </w:rPr>
        <w:t>Poor</w:t>
      </w:r>
      <w:r w:rsidRPr="00FC6A71">
        <w:rPr>
          <w:rFonts w:cs="Helvetica"/>
          <w:color w:val="000000"/>
          <w:lang w:bidi="he-IL"/>
        </w:rPr>
        <w:t xml:space="preserve"> </w:t>
      </w:r>
      <w:r w:rsidRPr="00FC6A71">
        <w:rPr>
          <w:rFonts w:cs="GLHDGD+HelveticaLTStd-Bold"/>
          <w:color w:val="000000"/>
          <w:lang w:bidi="he-IL"/>
        </w:rPr>
        <w:t>More</w:t>
      </w:r>
      <w:r w:rsidRPr="00FC6A71">
        <w:rPr>
          <w:rFonts w:cs="Helvetica"/>
          <w:color w:val="000000"/>
          <w:lang w:bidi="he-IL"/>
        </w:rPr>
        <w:t xml:space="preserve"> </w:t>
      </w:r>
      <w:r w:rsidRPr="00FC6A71">
        <w:rPr>
          <w:rFonts w:cs="GLHDGD+HelveticaLTStd-Bold"/>
          <w:color w:val="000000"/>
          <w:lang w:bidi="he-IL"/>
        </w:rPr>
        <w:t>Than</w:t>
      </w:r>
      <w:r w:rsidRPr="00FC6A71">
        <w:rPr>
          <w:rFonts w:cs="Helvetica"/>
          <w:color w:val="000000"/>
          <w:lang w:bidi="he-IL"/>
        </w:rPr>
        <w:t xml:space="preserve"> </w:t>
      </w:r>
      <w:r w:rsidRPr="00FC6A71">
        <w:rPr>
          <w:rFonts w:cs="GLHDGD+HelveticaLTStd-Bold"/>
          <w:color w:val="000000"/>
          <w:lang w:bidi="he-IL"/>
        </w:rPr>
        <w:t>the</w:t>
      </w:r>
      <w:r w:rsidRPr="00FC6A71">
        <w:rPr>
          <w:rFonts w:cs="Helvetica"/>
          <w:color w:val="000000"/>
          <w:lang w:bidi="he-IL"/>
        </w:rPr>
        <w:t xml:space="preserve"> </w:t>
      </w:r>
      <w:r w:rsidRPr="00FC6A71">
        <w:rPr>
          <w:rFonts w:cs="GLHDGD+HelveticaLTStd-Bold"/>
          <w:color w:val="000000"/>
          <w:lang w:bidi="he-IL"/>
        </w:rPr>
        <w:t>Rich?</w:t>
      </w:r>
      <w:r w:rsidRPr="00FC6A71">
        <w:rPr>
          <w:rFonts w:cs="Helvetica"/>
          <w:color w:val="000000"/>
          <w:lang w:bidi="he-IL"/>
        </w:rPr>
        <w:t xml:space="preserve"> </w:t>
      </w:r>
      <w:r w:rsidRPr="00FC6A71">
        <w:rPr>
          <w:rFonts w:cs="GLHDGD+HelveticaLTStd-Bold"/>
          <w:color w:val="000000"/>
          <w:lang w:bidi="he-IL"/>
        </w:rPr>
        <w:t>A</w:t>
      </w:r>
      <w:r w:rsidRPr="00FC6A71">
        <w:rPr>
          <w:rFonts w:cs="Helvetica"/>
          <w:color w:val="000000"/>
          <w:lang w:bidi="he-IL"/>
        </w:rPr>
        <w:t xml:space="preserve"> </w:t>
      </w:r>
      <w:r w:rsidRPr="00FC6A71">
        <w:rPr>
          <w:rFonts w:cs="GLHDGD+HelveticaLTStd-Bold"/>
          <w:color w:val="000000"/>
          <w:lang w:bidi="he-IL"/>
        </w:rPr>
        <w:t>1931</w:t>
      </w:r>
      <w:r w:rsidRPr="00FC6A71">
        <w:rPr>
          <w:rFonts w:cs="Helvetica"/>
          <w:color w:val="000000"/>
          <w:lang w:bidi="he-IL"/>
        </w:rPr>
        <w:t xml:space="preserve"> </w:t>
      </w:r>
      <w:r w:rsidRPr="00FC6A71">
        <w:rPr>
          <w:rFonts w:cs="GLHDGD+HelveticaLTStd-Bold"/>
          <w:color w:val="000000"/>
          <w:lang w:bidi="he-IL"/>
        </w:rPr>
        <w:t>Social</w:t>
      </w:r>
      <w:r w:rsidRPr="00FC6A71">
        <w:rPr>
          <w:rFonts w:cs="Helvetica"/>
          <w:color w:val="000000"/>
          <w:lang w:bidi="he-IL"/>
        </w:rPr>
        <w:t xml:space="preserve"> </w:t>
      </w:r>
      <w:r w:rsidRPr="00FC6A71">
        <w:rPr>
          <w:rFonts w:cs="GLHDGD+HelveticaLTStd-Bold"/>
          <w:color w:val="000000"/>
          <w:lang w:bidi="he-IL"/>
        </w:rPr>
        <w:t>Epidemiology</w:t>
      </w:r>
      <w:r w:rsidRPr="00FC6A71">
        <w:rPr>
          <w:rFonts w:cs="Helvetica"/>
          <w:color w:val="000000"/>
          <w:lang w:bidi="he-IL"/>
        </w:rPr>
        <w:t xml:space="preserve"> </w:t>
      </w:r>
      <w:r w:rsidRPr="00FC6A71">
        <w:rPr>
          <w:rFonts w:cs="GLHDGD+HelveticaLTStd-Bold"/>
          <w:color w:val="000000"/>
          <w:lang w:bidi="he-IL"/>
        </w:rPr>
        <w:t>Article</w:t>
      </w:r>
      <w:r w:rsidRPr="00FC6A71">
        <w:rPr>
          <w:rFonts w:cs="Helvetica"/>
          <w:color w:val="000000"/>
          <w:lang w:bidi="he-IL"/>
        </w:rPr>
        <w:t xml:space="preserve"> </w:t>
      </w:r>
      <w:r w:rsidRPr="00FC6A71">
        <w:rPr>
          <w:rFonts w:cs="GLHDGD+HelveticaLTStd-Bold"/>
          <w:color w:val="000000"/>
          <w:lang w:bidi="he-IL"/>
        </w:rPr>
        <w:t>That</w:t>
      </w:r>
      <w:r w:rsidRPr="00FC6A71">
        <w:rPr>
          <w:rFonts w:cs="Helvetica"/>
          <w:color w:val="000000"/>
          <w:lang w:bidi="he-IL"/>
        </w:rPr>
        <w:t xml:space="preserve"> </w:t>
      </w:r>
      <w:r w:rsidRPr="00FC6A71">
        <w:rPr>
          <w:rFonts w:cs="GLHDGD+HelveticaLTStd-Bold"/>
          <w:color w:val="000000"/>
          <w:lang w:bidi="he-IL"/>
        </w:rPr>
        <w:t>Broke</w:t>
      </w:r>
      <w:r w:rsidRPr="00FC6A71">
        <w:rPr>
          <w:rFonts w:cs="Helvetica"/>
          <w:color w:val="000000"/>
          <w:lang w:bidi="he-IL"/>
        </w:rPr>
        <w:t xml:space="preserve"> </w:t>
      </w:r>
      <w:r w:rsidRPr="00FC6A71">
        <w:rPr>
          <w:rFonts w:cs="GLHDGD+HelveticaLTStd-Bold"/>
          <w:color w:val="000000"/>
          <w:lang w:bidi="he-IL"/>
        </w:rPr>
        <w:t>New</w:t>
      </w:r>
      <w:r w:rsidRPr="00FC6A71">
        <w:rPr>
          <w:rFonts w:cs="Helvetica"/>
          <w:color w:val="000000"/>
          <w:lang w:bidi="he-IL"/>
        </w:rPr>
        <w:t xml:space="preserve"> </w:t>
      </w:r>
      <w:r w:rsidRPr="00FC6A71">
        <w:rPr>
          <w:rFonts w:cs="GLHDGD+HelveticaLTStd-Bold"/>
          <w:color w:val="000000"/>
          <w:lang w:bidi="he-IL"/>
        </w:rPr>
        <w:t>Ground</w:t>
      </w:r>
      <w:r w:rsidRPr="00FC6A71">
        <w:rPr>
          <w:rFonts w:cs="Helvetica"/>
          <w:color w:val="000000"/>
          <w:lang w:bidi="he-IL"/>
        </w:rPr>
        <w:t xml:space="preserve"> </w:t>
      </w:r>
      <w:r w:rsidRPr="00FC6A71">
        <w:rPr>
          <w:rFonts w:cs="GLHDGD+HelveticaLTStd-Bold"/>
          <w:color w:val="000000"/>
          <w:lang w:bidi="he-IL"/>
        </w:rPr>
        <w:t>in</w:t>
      </w:r>
      <w:r w:rsidRPr="00FC6A71">
        <w:rPr>
          <w:rFonts w:cs="Helvetica"/>
          <w:color w:val="000000"/>
          <w:lang w:bidi="he-IL"/>
        </w:rPr>
        <w:t xml:space="preserve"> </w:t>
      </w:r>
      <w:r w:rsidRPr="00FC6A71">
        <w:rPr>
          <w:rFonts w:cs="GLHDGD+HelveticaLTStd-Bold"/>
          <w:color w:val="000000"/>
          <w:lang w:bidi="he-IL"/>
        </w:rPr>
        <w:t>the</w:t>
      </w:r>
      <w:r w:rsidRPr="00FC6A71">
        <w:rPr>
          <w:rFonts w:cs="Helvetica"/>
          <w:color w:val="000000"/>
          <w:lang w:bidi="he-IL"/>
        </w:rPr>
        <w:t xml:space="preserve"> </w:t>
      </w:r>
      <w:r w:rsidRPr="00FC6A71">
        <w:rPr>
          <w:rFonts w:cs="GLHDGD+HelveticaLTStd-Bold"/>
          <w:color w:val="000000"/>
          <w:lang w:bidi="he-IL"/>
        </w:rPr>
        <w:t>History</w:t>
      </w:r>
      <w:r w:rsidRPr="00FC6A71">
        <w:rPr>
          <w:rFonts w:cs="Helvetica"/>
          <w:color w:val="000000"/>
          <w:lang w:bidi="he-IL"/>
        </w:rPr>
        <w:t xml:space="preserve"> </w:t>
      </w:r>
      <w:r w:rsidRPr="00FC6A71">
        <w:rPr>
          <w:rFonts w:cs="GLHDGD+HelveticaLTStd-Bold"/>
          <w:color w:val="000000"/>
          <w:lang w:bidi="he-IL"/>
        </w:rPr>
        <w:t>of</w:t>
      </w:r>
      <w:r w:rsidRPr="00FC6A71">
        <w:rPr>
          <w:rFonts w:cs="Helvetica"/>
          <w:color w:val="000000"/>
          <w:lang w:bidi="he-IL"/>
        </w:rPr>
        <w:t xml:space="preserve"> </w:t>
      </w:r>
      <w:r w:rsidRPr="00FC6A71">
        <w:rPr>
          <w:rFonts w:cs="GLHDGD+HelveticaLTStd-Bold"/>
          <w:color w:val="000000"/>
          <w:lang w:bidi="he-IL"/>
        </w:rPr>
        <w:t>Confounding,</w:t>
      </w:r>
      <w:r w:rsidRPr="00FC6A71">
        <w:rPr>
          <w:rFonts w:cs="Helvetica"/>
          <w:color w:val="000000"/>
          <w:lang w:bidi="he-IL"/>
        </w:rPr>
        <w:t xml:space="preserve"> </w:t>
      </w:r>
      <w:r w:rsidRPr="00FC6A71">
        <w:rPr>
          <w:rFonts w:cs="GLHDGD+HelveticaLTStd-Bold"/>
          <w:color w:val="000000"/>
          <w:lang w:bidi="he-IL"/>
        </w:rPr>
        <w:t>Mediation,</w:t>
      </w:r>
      <w:r w:rsidRPr="00FC6A71">
        <w:rPr>
          <w:rFonts w:cs="Helvetica"/>
          <w:color w:val="000000"/>
          <w:lang w:bidi="he-IL"/>
        </w:rPr>
        <w:t xml:space="preserve"> </w:t>
      </w:r>
      <w:r w:rsidRPr="00FC6A71">
        <w:rPr>
          <w:rFonts w:cs="GLHDGD+HelveticaLTStd-Bold"/>
          <w:color w:val="000000"/>
          <w:lang w:bidi="he-IL"/>
        </w:rPr>
        <w:t>and</w:t>
      </w:r>
      <w:r w:rsidRPr="00FC6A71">
        <w:rPr>
          <w:rFonts w:cs="Helvetica"/>
          <w:color w:val="000000"/>
          <w:lang w:bidi="he-IL"/>
        </w:rPr>
        <w:t xml:space="preserve"> </w:t>
      </w:r>
      <w:r w:rsidRPr="00FC6A71">
        <w:rPr>
          <w:rFonts w:cs="GLHDGD+HelveticaLTStd-Bold"/>
          <w:color w:val="000000"/>
          <w:lang w:bidi="he-IL"/>
        </w:rPr>
        <w:t>Interaction”</w:t>
      </w:r>
    </w:p>
    <w:p w:rsidR="006F1509" w:rsidRPr="00FC6A71" w:rsidRDefault="006F1509" w:rsidP="006F1509">
      <w:pPr>
        <w:rPr>
          <w:rFonts w:cs="GLHDGD+HelveticaLTStd-Bold"/>
          <w:i/>
          <w:iCs/>
          <w:color w:val="000000"/>
          <w:lang w:bidi="he-IL"/>
        </w:rPr>
      </w:pPr>
      <w:r w:rsidRPr="00FC6A71">
        <w:rPr>
          <w:rFonts w:cs="GLHDGD+HelveticaLTStd-Bold"/>
          <w:i/>
          <w:iCs/>
          <w:color w:val="000000"/>
          <w:lang w:bidi="he-IL"/>
        </w:rPr>
        <w:t>Have a look at but don’t have to read closely:</w:t>
      </w:r>
    </w:p>
    <w:p w:rsidR="006F1509" w:rsidRPr="00FC6A71" w:rsidRDefault="006F1509" w:rsidP="006F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font0000000029675f05"/>
          <w:color w:val="000000"/>
          <w:lang w:bidi="he-IL"/>
        </w:rPr>
      </w:pPr>
      <w:r w:rsidRPr="00FC6A71">
        <w:rPr>
          <w:rFonts w:cs="font0000000029675f05"/>
          <w:color w:val="000000"/>
          <w:lang w:bidi="he-IL"/>
        </w:rPr>
        <w:t>Edgar</w:t>
      </w:r>
      <w:r w:rsidRPr="00FC6A71">
        <w:rPr>
          <w:rFonts w:cs="Helvetica"/>
          <w:color w:val="000000"/>
          <w:lang w:bidi="he-IL"/>
        </w:rPr>
        <w:t xml:space="preserve"> </w:t>
      </w:r>
      <w:proofErr w:type="spellStart"/>
      <w:r w:rsidRPr="00FC6A71">
        <w:rPr>
          <w:rFonts w:cs="font0000000029675f05"/>
          <w:color w:val="000000"/>
          <w:lang w:bidi="he-IL"/>
        </w:rPr>
        <w:t>Sydenstricker</w:t>
      </w:r>
      <w:proofErr w:type="spellEnd"/>
      <w:r w:rsidRPr="00FC6A71">
        <w:rPr>
          <w:rFonts w:cs="Helvetica"/>
          <w:color w:val="000000"/>
          <w:lang w:bidi="he-IL"/>
        </w:rPr>
        <w:t xml:space="preserve">, </w:t>
      </w:r>
      <w:r w:rsidRPr="00FC6A71">
        <w:rPr>
          <w:rFonts w:cs="font0000000029675f05"/>
          <w:color w:val="000000"/>
          <w:lang w:bidi="he-IL"/>
        </w:rPr>
        <w:t>The</w:t>
      </w:r>
      <w:r w:rsidRPr="00FC6A71">
        <w:rPr>
          <w:rFonts w:cs="Helvetica"/>
          <w:color w:val="000000"/>
          <w:lang w:bidi="he-IL"/>
        </w:rPr>
        <w:t xml:space="preserve"> </w:t>
      </w:r>
      <w:r w:rsidRPr="00FC6A71">
        <w:rPr>
          <w:rFonts w:cs="font0000000029675f05"/>
          <w:color w:val="000000"/>
          <w:lang w:bidi="he-IL"/>
        </w:rPr>
        <w:t>Incidence</w:t>
      </w:r>
      <w:r w:rsidRPr="00FC6A71">
        <w:rPr>
          <w:rFonts w:cs="Helvetica"/>
          <w:color w:val="000000"/>
          <w:lang w:bidi="he-IL"/>
        </w:rPr>
        <w:t xml:space="preserve"> </w:t>
      </w:r>
      <w:r w:rsidRPr="00FC6A71">
        <w:rPr>
          <w:rFonts w:cs="font0000000029675f05"/>
          <w:color w:val="000000"/>
          <w:lang w:bidi="he-IL"/>
        </w:rPr>
        <w:t>of</w:t>
      </w:r>
      <w:r w:rsidRPr="00FC6A71">
        <w:rPr>
          <w:rFonts w:cs="Helvetica"/>
          <w:color w:val="000000"/>
          <w:lang w:bidi="he-IL"/>
        </w:rPr>
        <w:t xml:space="preserve"> </w:t>
      </w:r>
      <w:r w:rsidRPr="00FC6A71">
        <w:rPr>
          <w:rFonts w:cs="font0000000029675f05"/>
          <w:color w:val="000000"/>
          <w:lang w:bidi="he-IL"/>
        </w:rPr>
        <w:t>Influenza</w:t>
      </w:r>
      <w:r w:rsidRPr="00FC6A71">
        <w:rPr>
          <w:rFonts w:cs="Helvetica"/>
          <w:color w:val="000000"/>
          <w:lang w:bidi="he-IL"/>
        </w:rPr>
        <w:t xml:space="preserve"> </w:t>
      </w:r>
      <w:r w:rsidRPr="00FC6A71">
        <w:rPr>
          <w:rFonts w:cs="font0000000029675f05"/>
          <w:color w:val="000000"/>
          <w:lang w:bidi="he-IL"/>
        </w:rPr>
        <w:t>among</w:t>
      </w:r>
      <w:r w:rsidRPr="00FC6A71">
        <w:rPr>
          <w:rFonts w:cs="Helvetica"/>
          <w:color w:val="000000"/>
          <w:lang w:bidi="he-IL"/>
        </w:rPr>
        <w:t xml:space="preserve"> </w:t>
      </w:r>
      <w:r w:rsidRPr="00FC6A71">
        <w:rPr>
          <w:rFonts w:cs="font0000000029675f05"/>
          <w:color w:val="000000"/>
          <w:lang w:bidi="he-IL"/>
        </w:rPr>
        <w:t>Persons</w:t>
      </w:r>
      <w:r w:rsidRPr="00FC6A71">
        <w:rPr>
          <w:rFonts w:cs="Helvetica"/>
          <w:color w:val="000000"/>
          <w:lang w:bidi="he-IL"/>
        </w:rPr>
        <w:t xml:space="preserve"> </w:t>
      </w:r>
      <w:r w:rsidRPr="00FC6A71">
        <w:rPr>
          <w:rFonts w:cs="font0000000029675f05"/>
          <w:color w:val="000000"/>
          <w:lang w:bidi="he-IL"/>
        </w:rPr>
        <w:t>of</w:t>
      </w:r>
      <w:r w:rsidRPr="00FC6A71">
        <w:rPr>
          <w:rFonts w:cs="Helvetica"/>
          <w:color w:val="000000"/>
          <w:lang w:bidi="he-IL"/>
        </w:rPr>
        <w:t xml:space="preserve"> </w:t>
      </w:r>
      <w:r w:rsidRPr="00FC6A71">
        <w:rPr>
          <w:rFonts w:cs="font0000000029675f05"/>
          <w:color w:val="000000"/>
          <w:lang w:bidi="he-IL"/>
        </w:rPr>
        <w:t>Different</w:t>
      </w:r>
      <w:r w:rsidRPr="00FC6A71">
        <w:rPr>
          <w:rFonts w:cs="Helvetica"/>
          <w:color w:val="000000"/>
          <w:lang w:bidi="he-IL"/>
        </w:rPr>
        <w:t xml:space="preserve"> </w:t>
      </w:r>
      <w:r w:rsidRPr="00FC6A71">
        <w:rPr>
          <w:rFonts w:cs="font0000000029675f05"/>
          <w:color w:val="000000"/>
          <w:lang w:bidi="he-IL"/>
        </w:rPr>
        <w:t>Economic</w:t>
      </w:r>
      <w:r w:rsidRPr="00FC6A71">
        <w:rPr>
          <w:rFonts w:cs="Helvetica"/>
          <w:color w:val="000000"/>
          <w:lang w:bidi="he-IL"/>
        </w:rPr>
        <w:t xml:space="preserve"> </w:t>
      </w:r>
      <w:r w:rsidRPr="00FC6A71">
        <w:rPr>
          <w:rFonts w:cs="font0000000029675f05"/>
          <w:color w:val="000000"/>
          <w:lang w:bidi="he-IL"/>
        </w:rPr>
        <w:t>Status</w:t>
      </w:r>
      <w:r w:rsidRPr="00FC6A71">
        <w:rPr>
          <w:rFonts w:cs="Helvetica"/>
          <w:color w:val="000000"/>
          <w:lang w:bidi="he-IL"/>
        </w:rPr>
        <w:t xml:space="preserve"> </w:t>
      </w:r>
      <w:r w:rsidRPr="00FC6A71">
        <w:rPr>
          <w:rFonts w:cs="font0000000029675f05"/>
          <w:color w:val="000000"/>
          <w:lang w:bidi="he-IL"/>
        </w:rPr>
        <w:t>during</w:t>
      </w:r>
      <w:r w:rsidRPr="00FC6A71">
        <w:rPr>
          <w:rFonts w:cs="Helvetica"/>
          <w:color w:val="000000"/>
          <w:lang w:bidi="he-IL"/>
        </w:rPr>
        <w:t xml:space="preserve"> </w:t>
      </w:r>
      <w:r w:rsidRPr="00FC6A71">
        <w:rPr>
          <w:rFonts w:cs="font0000000029675f05"/>
          <w:color w:val="000000"/>
          <w:lang w:bidi="he-IL"/>
        </w:rPr>
        <w:t>the</w:t>
      </w:r>
      <w:r w:rsidRPr="00FC6A71">
        <w:rPr>
          <w:rFonts w:cs="Helvetica"/>
          <w:color w:val="000000"/>
          <w:lang w:bidi="he-IL"/>
        </w:rPr>
        <w:t xml:space="preserve"> </w:t>
      </w:r>
      <w:r w:rsidRPr="00FC6A71">
        <w:rPr>
          <w:rFonts w:cs="font0000000029675f05"/>
          <w:color w:val="000000"/>
          <w:lang w:bidi="he-IL"/>
        </w:rPr>
        <w:t>Epidemic</w:t>
      </w:r>
      <w:r w:rsidRPr="00FC6A71">
        <w:rPr>
          <w:rFonts w:cs="Helvetica"/>
          <w:color w:val="000000"/>
          <w:lang w:bidi="he-IL"/>
        </w:rPr>
        <w:t xml:space="preserve"> </w:t>
      </w:r>
      <w:r w:rsidRPr="00FC6A71">
        <w:rPr>
          <w:rFonts w:cs="font0000000029675f05"/>
          <w:color w:val="000000"/>
          <w:lang w:bidi="he-IL"/>
        </w:rPr>
        <w:t>of</w:t>
      </w:r>
      <w:r w:rsidRPr="00FC6A71">
        <w:rPr>
          <w:rFonts w:cs="Helvetica"/>
          <w:color w:val="000000"/>
          <w:lang w:bidi="he-IL"/>
        </w:rPr>
        <w:t xml:space="preserve"> </w:t>
      </w:r>
      <w:r w:rsidRPr="00FC6A71">
        <w:rPr>
          <w:rFonts w:cs="font0000000029675f05"/>
          <w:color w:val="000000"/>
          <w:lang w:bidi="he-IL"/>
        </w:rPr>
        <w:t>1918, Public</w:t>
      </w:r>
      <w:r w:rsidRPr="00FC6A71">
        <w:rPr>
          <w:rFonts w:cs="Helvetica"/>
          <w:color w:val="000000"/>
          <w:lang w:bidi="he-IL"/>
        </w:rPr>
        <w:t xml:space="preserve"> </w:t>
      </w:r>
      <w:r w:rsidRPr="00FC6A71">
        <w:rPr>
          <w:rFonts w:cs="font0000000029675f05"/>
          <w:color w:val="000000"/>
          <w:lang w:bidi="he-IL"/>
        </w:rPr>
        <w:t>Health</w:t>
      </w:r>
      <w:r w:rsidRPr="00FC6A71">
        <w:rPr>
          <w:rFonts w:cs="Helvetica"/>
          <w:color w:val="000000"/>
          <w:lang w:bidi="he-IL"/>
        </w:rPr>
        <w:t xml:space="preserve"> </w:t>
      </w:r>
      <w:r w:rsidRPr="00FC6A71">
        <w:rPr>
          <w:rFonts w:cs="font0000000029675f05"/>
          <w:color w:val="000000"/>
          <w:lang w:bidi="he-IL"/>
        </w:rPr>
        <w:t>Reports</w:t>
      </w:r>
      <w:r w:rsidRPr="00FC6A71">
        <w:rPr>
          <w:rFonts w:cs="Helvetica"/>
          <w:color w:val="000000"/>
          <w:lang w:bidi="he-IL"/>
        </w:rPr>
        <w:t xml:space="preserve"> </w:t>
      </w:r>
      <w:r w:rsidRPr="00FC6A71">
        <w:rPr>
          <w:rFonts w:cs="font0000000029675f05"/>
          <w:color w:val="000000"/>
          <w:lang w:bidi="he-IL"/>
        </w:rPr>
        <w:t>Jan.</w:t>
      </w:r>
      <w:r w:rsidRPr="00FC6A71">
        <w:rPr>
          <w:rFonts w:cs="Helvetica"/>
          <w:color w:val="000000"/>
          <w:lang w:bidi="he-IL"/>
        </w:rPr>
        <w:t xml:space="preserve"> </w:t>
      </w:r>
      <w:r w:rsidRPr="00FC6A71">
        <w:rPr>
          <w:rFonts w:cs="font0000000029675f05"/>
          <w:color w:val="000000"/>
          <w:lang w:bidi="he-IL"/>
        </w:rPr>
        <w:t>23,</w:t>
      </w:r>
      <w:r w:rsidRPr="00FC6A71">
        <w:rPr>
          <w:rFonts w:cs="Helvetica"/>
          <w:color w:val="000000"/>
          <w:lang w:bidi="he-IL"/>
        </w:rPr>
        <w:t xml:space="preserve"> </w:t>
      </w:r>
      <w:r w:rsidRPr="00FC6A71">
        <w:rPr>
          <w:rFonts w:cs="font0000000029675f05"/>
          <w:color w:val="000000"/>
          <w:lang w:bidi="he-IL"/>
        </w:rPr>
        <w:t>1931,</w:t>
      </w:r>
      <w:r w:rsidRPr="00FC6A71">
        <w:rPr>
          <w:rFonts w:cs="Helvetica"/>
          <w:color w:val="000000"/>
          <w:lang w:bidi="he-IL"/>
        </w:rPr>
        <w:t xml:space="preserve"> </w:t>
      </w:r>
      <w:r w:rsidRPr="00FC6A71">
        <w:rPr>
          <w:rFonts w:cs="font0000000029675f05"/>
          <w:color w:val="000000"/>
          <w:lang w:bidi="he-IL"/>
        </w:rPr>
        <w:t>Vol.</w:t>
      </w:r>
      <w:r w:rsidRPr="00FC6A71">
        <w:rPr>
          <w:rFonts w:cs="Helvetica"/>
          <w:color w:val="000000"/>
          <w:lang w:bidi="he-IL"/>
        </w:rPr>
        <w:t xml:space="preserve"> </w:t>
      </w:r>
      <w:r w:rsidRPr="00FC6A71">
        <w:rPr>
          <w:rFonts w:cs="font0000000029675f05"/>
          <w:color w:val="000000"/>
          <w:lang w:bidi="he-IL"/>
        </w:rPr>
        <w:t>46,</w:t>
      </w:r>
      <w:r w:rsidRPr="00FC6A71">
        <w:rPr>
          <w:rFonts w:cs="Helvetica"/>
          <w:color w:val="000000"/>
          <w:lang w:bidi="he-IL"/>
        </w:rPr>
        <w:t xml:space="preserve"> </w:t>
      </w:r>
      <w:r w:rsidRPr="00FC6A71">
        <w:rPr>
          <w:rFonts w:cs="font0000000029675f05"/>
          <w:color w:val="000000"/>
          <w:lang w:bidi="he-IL"/>
        </w:rPr>
        <w:t>pp.</w:t>
      </w:r>
      <w:r w:rsidRPr="00FC6A71">
        <w:rPr>
          <w:rFonts w:cs="Helvetica"/>
          <w:color w:val="000000"/>
          <w:lang w:bidi="he-IL"/>
        </w:rPr>
        <w:t xml:space="preserve"> </w:t>
      </w:r>
      <w:r w:rsidRPr="00FC6A71">
        <w:rPr>
          <w:rFonts w:cs="font0000000029675f05"/>
          <w:color w:val="000000"/>
          <w:lang w:bidi="he-IL"/>
        </w:rPr>
        <w:t>154-170</w:t>
      </w:r>
    </w:p>
    <w:p w:rsidR="00FC6A71" w:rsidRPr="00FC6A71" w:rsidRDefault="00FC6A71" w:rsidP="006F15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Helvetica"/>
          <w:i/>
          <w:iCs/>
          <w:color w:val="000000"/>
          <w:lang w:bidi="he-IL"/>
        </w:rPr>
      </w:pPr>
      <w:r w:rsidRPr="00FC6A71">
        <w:rPr>
          <w:rFonts w:cs="font0000000029675f05"/>
          <w:color w:val="000000"/>
          <w:lang w:bidi="he-IL"/>
        </w:rPr>
        <w:lastRenderedPageBreak/>
        <w:tab/>
      </w:r>
      <w:r w:rsidRPr="00FC6A71">
        <w:rPr>
          <w:rFonts w:cs="font0000000029675f05"/>
          <w:i/>
          <w:iCs/>
          <w:color w:val="000000"/>
          <w:lang w:bidi="he-IL"/>
        </w:rPr>
        <w:t xml:space="preserve"> </w:t>
      </w:r>
      <w:r w:rsidR="007E7DB7" w:rsidRPr="00FC6A71">
        <w:rPr>
          <w:i/>
          <w:iCs/>
        </w:rPr>
        <w:t>Troubleshooting Policy Briefs</w:t>
      </w:r>
    </w:p>
    <w:p w:rsidR="009959B5" w:rsidRPr="00FC6A71" w:rsidRDefault="00000000">
      <w:pPr>
        <w:pStyle w:val="Heading2"/>
        <w:rPr>
          <w:rFonts w:asciiTheme="minorHAnsi" w:hAnsiTheme="minorHAnsi"/>
        </w:rPr>
      </w:pPr>
      <w:bookmarkStart w:id="14" w:name="thursday-march-2-2023"/>
      <w:r w:rsidRPr="00FC6A71">
        <w:rPr>
          <w:rFonts w:asciiTheme="minorHAnsi" w:hAnsiTheme="minorHAnsi"/>
        </w:rPr>
        <w:t>Thursday, March 2, 2023</w:t>
      </w:r>
    </w:p>
    <w:p w:rsidR="006F1509" w:rsidRPr="00FC6A71" w:rsidRDefault="006F1509" w:rsidP="006F1509">
      <w:pPr>
        <w:pStyle w:val="BodyText"/>
        <w:rPr>
          <w:b/>
          <w:bCs/>
          <w:lang w:bidi="he-IL"/>
        </w:rPr>
      </w:pPr>
      <w:r w:rsidRPr="00FC6A71">
        <w:rPr>
          <w:b/>
          <w:bCs/>
        </w:rPr>
        <w:t xml:space="preserve">Influenza history – present histories and policies. </w:t>
      </w:r>
    </w:p>
    <w:p w:rsidR="006F1509" w:rsidRPr="00FC6A71" w:rsidRDefault="006F1509" w:rsidP="006F1509">
      <w:pPr>
        <w:pStyle w:val="BodyText"/>
      </w:pPr>
      <w:r w:rsidRPr="00B830CB">
        <w:t>Markel H, Lipman HB, Navarro JA, et al. Nonpharmaceutical Interventions Implemented by US Cities During the 1918-1919 Influenza Pandemic. JAMA. 2007;298(6):644–654. doi:10.1001/jama.298.6.644</w:t>
      </w:r>
    </w:p>
    <w:p w:rsidR="006F1509" w:rsidRPr="00FC6A71" w:rsidRDefault="006F1509" w:rsidP="006F1509">
      <w:pPr>
        <w:pStyle w:val="BodyText"/>
      </w:pPr>
      <w:r w:rsidRPr="00FC6A71">
        <w:t xml:space="preserve">Tom </w:t>
      </w:r>
      <w:proofErr w:type="spellStart"/>
      <w:r w:rsidRPr="00FC6A71">
        <w:t>Dicke</w:t>
      </w:r>
      <w:proofErr w:type="spellEnd"/>
      <w:r w:rsidRPr="00FC6A71">
        <w:t xml:space="preserve"> Waiting for the Flu: Cognitive Inertia and the Spanish Influenza Pandemic of 1918–19, Journal of the History of Medicine and Allied Sciences, Volume 70, Number 2, April 2015, pp. 195-217 </w:t>
      </w:r>
    </w:p>
    <w:p w:rsidR="002A4BD6" w:rsidRPr="00FC6A71" w:rsidRDefault="006F1509" w:rsidP="006F1509">
      <w:pPr>
        <w:pStyle w:val="BodyText"/>
      </w:pPr>
      <w:r w:rsidRPr="00FC6A71">
        <w:t xml:space="preserve">David M. </w:t>
      </w:r>
      <w:proofErr w:type="spellStart"/>
      <w:r w:rsidRPr="00FC6A71">
        <w:t>Morens</w:t>
      </w:r>
      <w:proofErr w:type="spellEnd"/>
      <w:r w:rsidRPr="00FC6A71">
        <w:t xml:space="preserve">, Jeffery K. Taubenberger, and Anthony S. Fauci, 2021:” </w:t>
      </w:r>
      <w:hyperlink r:id="rId7" w:history="1">
        <w:r w:rsidRPr="00FC6A71">
          <w:t>A Centenary Tale of Two Pandemics: The 1918 Influenza Pandemic and COVID-19, Part II</w:t>
        </w:r>
      </w:hyperlink>
      <w:r w:rsidRPr="00FC6A71">
        <w:t>” American Journal of Public Health 111, 1267_1272,</w:t>
      </w:r>
      <w:hyperlink r:id="rId8" w:history="1">
        <w:r w:rsidRPr="00FC6A71">
          <w:t>https://doi.org/10.2105/AJPH.2021.306326</w:t>
        </w:r>
      </w:hyperlink>
    </w:p>
    <w:p w:rsidR="00FC6A71" w:rsidRPr="00FC6A71" w:rsidRDefault="00FC6A71" w:rsidP="006F1509">
      <w:pPr>
        <w:pStyle w:val="BodyText"/>
        <w:rPr>
          <w:i/>
          <w:iCs/>
        </w:rPr>
      </w:pPr>
      <w:r w:rsidRPr="00FC6A71">
        <w:tab/>
      </w:r>
      <w:r w:rsidR="007E7DB7" w:rsidRPr="00FC6A71">
        <w:rPr>
          <w:rFonts w:cs="font0000000029675f05"/>
          <w:i/>
          <w:iCs/>
          <w:color w:val="000000"/>
          <w:lang w:bidi="he-IL"/>
        </w:rPr>
        <w:t>Thinking about Historical Memory</w:t>
      </w:r>
    </w:p>
    <w:p w:rsidR="00637BEE" w:rsidRPr="00FC6A71" w:rsidRDefault="00000000" w:rsidP="00637BEE">
      <w:pPr>
        <w:pStyle w:val="Heading2"/>
        <w:rPr>
          <w:rFonts w:asciiTheme="minorHAnsi" w:hAnsiTheme="minorHAnsi"/>
          <w:lang w:bidi="he-IL"/>
        </w:rPr>
      </w:pPr>
      <w:bookmarkStart w:id="15" w:name="thursday-march-9-2023"/>
      <w:bookmarkEnd w:id="14"/>
      <w:r w:rsidRPr="00FC6A71">
        <w:rPr>
          <w:rFonts w:asciiTheme="minorHAnsi" w:hAnsiTheme="minorHAnsi"/>
        </w:rPr>
        <w:t>Thursday, March 9, 2023</w:t>
      </w:r>
      <w:r w:rsidR="00637BEE" w:rsidRPr="00FC6A71">
        <w:rPr>
          <w:rFonts w:asciiTheme="minorHAnsi" w:hAnsiTheme="minorHAnsi"/>
        </w:rPr>
        <w:t>- NO CLASS (Spring Break)</w:t>
      </w:r>
    </w:p>
    <w:p w:rsidR="00637BEE" w:rsidRPr="00FC6A71" w:rsidRDefault="00000000" w:rsidP="00637BEE">
      <w:pPr>
        <w:pStyle w:val="Heading2"/>
        <w:rPr>
          <w:rFonts w:asciiTheme="minorHAnsi" w:hAnsiTheme="minorHAnsi"/>
        </w:rPr>
      </w:pPr>
      <w:bookmarkStart w:id="16" w:name="thursday-march-16-2023---no-class"/>
      <w:bookmarkEnd w:id="15"/>
      <w:r w:rsidRPr="00FC6A71">
        <w:rPr>
          <w:rFonts w:asciiTheme="minorHAnsi" w:hAnsiTheme="minorHAnsi"/>
        </w:rPr>
        <w:t xml:space="preserve">Thursday, March 16, 2023 </w:t>
      </w:r>
      <w:bookmarkStart w:id="17" w:name="thursday-march-23-2023"/>
      <w:bookmarkEnd w:id="16"/>
    </w:p>
    <w:p w:rsidR="006F1509" w:rsidRPr="00FC6A71" w:rsidRDefault="006F1509" w:rsidP="006F1509">
      <w:pPr>
        <w:pStyle w:val="BodyText"/>
        <w:rPr>
          <w:b/>
          <w:bCs/>
        </w:rPr>
      </w:pPr>
      <w:r w:rsidRPr="00FC6A71">
        <w:rPr>
          <w:b/>
          <w:bCs/>
        </w:rPr>
        <w:t xml:space="preserve">Polio </w:t>
      </w:r>
    </w:p>
    <w:p w:rsidR="006F1509" w:rsidRPr="00FC6A71" w:rsidRDefault="006F1509" w:rsidP="006F1509">
      <w:pPr>
        <w:pStyle w:val="BodyText"/>
      </w:pPr>
      <w:r w:rsidRPr="00FC6A71">
        <w:t>Rogers, Dirt and Disease: Intro, Chapters 1,2 5, epilogue</w:t>
      </w:r>
    </w:p>
    <w:p w:rsidR="006F1509" w:rsidRPr="00FC6A71" w:rsidRDefault="006F1509" w:rsidP="006F1509">
      <w:pPr>
        <w:ind w:right="-720"/>
        <w:rPr>
          <w:rFonts w:cstheme="minorHAnsi"/>
        </w:rPr>
      </w:pPr>
      <w:r w:rsidRPr="00FC6A71">
        <w:rPr>
          <w:rFonts w:cstheme="minorHAnsi"/>
        </w:rPr>
        <w:t xml:space="preserve">Naomi Rogers, “Race and the Politics of Polio: Warm Springs, Tuskegee, and the March of Dimes,” </w:t>
      </w:r>
      <w:r w:rsidRPr="00FC6A71">
        <w:rPr>
          <w:rFonts w:cstheme="minorHAnsi"/>
          <w:i/>
        </w:rPr>
        <w:t>American Journal of Public Health</w:t>
      </w:r>
      <w:r w:rsidRPr="00FC6A71">
        <w:rPr>
          <w:rFonts w:cstheme="minorHAnsi"/>
        </w:rPr>
        <w:t xml:space="preserve"> 97 (May 2007): 784-795.</w:t>
      </w:r>
    </w:p>
    <w:p w:rsidR="006F1509" w:rsidRPr="00FC6A71" w:rsidRDefault="006F1509" w:rsidP="006F1509">
      <w:pPr>
        <w:ind w:right="-720"/>
        <w:rPr>
          <w:rFonts w:cstheme="minorHAnsi"/>
        </w:rPr>
      </w:pPr>
      <w:r w:rsidRPr="00FC6A71">
        <w:rPr>
          <w:rFonts w:cstheme="minorHAnsi"/>
        </w:rPr>
        <w:t xml:space="preserve">Recommended but not required Paralyzing Fear – Polio in America </w:t>
      </w:r>
      <w:hyperlink r:id="rId9" w:history="1">
        <w:r w:rsidRPr="00FC6A71">
          <w:rPr>
            <w:rStyle w:val="Hyperlink"/>
            <w:rFonts w:cstheme="minorHAnsi"/>
          </w:rPr>
          <w:t>https://www.youtube.com/watch?v=EFENJm2B3cg</w:t>
        </w:r>
      </w:hyperlink>
      <w:r w:rsidRPr="00FC6A71">
        <w:rPr>
          <w:rFonts w:cstheme="minorHAnsi"/>
        </w:rPr>
        <w:t xml:space="preserve"> (and if you watch if, I recommend on 1.25 speed, its slow) </w:t>
      </w:r>
    </w:p>
    <w:p w:rsidR="009959B5" w:rsidRPr="00FC6A71" w:rsidRDefault="00000000" w:rsidP="00637BEE">
      <w:pPr>
        <w:pStyle w:val="Heading2"/>
        <w:rPr>
          <w:rFonts w:asciiTheme="minorHAnsi" w:hAnsiTheme="minorHAnsi"/>
        </w:rPr>
      </w:pPr>
      <w:r w:rsidRPr="00FC6A71">
        <w:rPr>
          <w:rFonts w:asciiTheme="minorHAnsi" w:hAnsiTheme="minorHAnsi"/>
        </w:rPr>
        <w:t>Thursday, March 23, 2023</w:t>
      </w:r>
    </w:p>
    <w:p w:rsidR="006F1509" w:rsidRPr="00FC6A71" w:rsidRDefault="006F1509" w:rsidP="000C2812">
      <w:pPr>
        <w:pStyle w:val="BodyText"/>
        <w:rPr>
          <w:b/>
          <w:bCs/>
        </w:rPr>
      </w:pPr>
      <w:r w:rsidRPr="00FC6A71">
        <w:rPr>
          <w:b/>
          <w:bCs/>
        </w:rPr>
        <w:t xml:space="preserve">Polio, Vaccine Politics </w:t>
      </w:r>
    </w:p>
    <w:p w:rsidR="006F1509" w:rsidRPr="00FC6A71" w:rsidRDefault="006F1509" w:rsidP="000C2812">
      <w:pPr>
        <w:pStyle w:val="BodyText"/>
        <w:rPr>
          <w:b/>
          <w:bCs/>
        </w:rPr>
      </w:pPr>
      <w:proofErr w:type="spellStart"/>
      <w:proofErr w:type="gramStart"/>
      <w:r w:rsidRPr="00FC6A71">
        <w:t>Oshinsky</w:t>
      </w:r>
      <w:proofErr w:type="spellEnd"/>
      <w:r w:rsidRPr="00FC6A71">
        <w:rPr>
          <w:b/>
          <w:bCs/>
        </w:rPr>
        <w:t xml:space="preserve">,  </w:t>
      </w:r>
      <w:r w:rsidRPr="00FC6A71">
        <w:rPr>
          <w:i/>
          <w:iCs/>
        </w:rPr>
        <w:t>Polio</w:t>
      </w:r>
      <w:proofErr w:type="gramEnd"/>
      <w:r w:rsidRPr="00FC6A71">
        <w:rPr>
          <w:i/>
          <w:iCs/>
        </w:rPr>
        <w:t xml:space="preserve">, An American Story </w:t>
      </w:r>
      <w:r w:rsidRPr="00FC6A71">
        <w:t>Intro, Chapters 2-5 (e-book through library)</w:t>
      </w:r>
    </w:p>
    <w:p w:rsidR="000C2812" w:rsidRPr="00FC6A71" w:rsidRDefault="000C2812" w:rsidP="006F1509">
      <w:pPr>
        <w:pStyle w:val="BodyText"/>
      </w:pPr>
      <w:proofErr w:type="spellStart"/>
      <w:r w:rsidRPr="00FC6A71">
        <w:t>Conis</w:t>
      </w:r>
      <w:proofErr w:type="spellEnd"/>
      <w:r w:rsidRPr="00FC6A71">
        <w:t>, Polio</w:t>
      </w:r>
      <w:r w:rsidR="006F1509" w:rsidRPr="00FC6A71">
        <w:t xml:space="preserve">, Measles and the “Dirty Disease Gang” </w:t>
      </w:r>
    </w:p>
    <w:p w:rsidR="00FC6A71" w:rsidRPr="00FC6A71" w:rsidRDefault="00FC6A71" w:rsidP="00FC6A71">
      <w:pPr>
        <w:ind w:left="720" w:right="-720"/>
        <w:rPr>
          <w:rFonts w:cstheme="minorHAnsi"/>
          <w:i/>
          <w:iCs/>
          <w:lang w:bidi="he-IL"/>
        </w:rPr>
      </w:pPr>
      <w:r w:rsidRPr="00FC6A71">
        <w:rPr>
          <w:rFonts w:cstheme="minorHAnsi"/>
          <w:i/>
          <w:iCs/>
        </w:rPr>
        <w:t xml:space="preserve">Presentations of Group Memorial Projects </w:t>
      </w:r>
      <w:r w:rsidR="007E7DB7">
        <w:rPr>
          <w:rFonts w:cstheme="minorHAnsi"/>
          <w:i/>
          <w:iCs/>
        </w:rPr>
        <w:t>I</w:t>
      </w:r>
    </w:p>
    <w:p w:rsidR="00FC6A71" w:rsidRPr="00FC6A71" w:rsidRDefault="00FC6A71" w:rsidP="006F1509">
      <w:pPr>
        <w:pStyle w:val="BodyText"/>
      </w:pPr>
    </w:p>
    <w:p w:rsidR="009959B5" w:rsidRPr="00FC6A71" w:rsidRDefault="00000000">
      <w:pPr>
        <w:pStyle w:val="Heading2"/>
        <w:rPr>
          <w:rFonts w:asciiTheme="minorHAnsi" w:hAnsiTheme="minorHAnsi"/>
        </w:rPr>
      </w:pPr>
      <w:bookmarkStart w:id="18" w:name="thursday-march-30-2023"/>
      <w:bookmarkEnd w:id="17"/>
      <w:r w:rsidRPr="00FC6A71">
        <w:rPr>
          <w:rFonts w:asciiTheme="minorHAnsi" w:hAnsiTheme="minorHAnsi"/>
        </w:rPr>
        <w:t>Thursday, March 30, 2023</w:t>
      </w:r>
    </w:p>
    <w:p w:rsidR="006F1509" w:rsidRPr="00FC6A71" w:rsidRDefault="006F1509" w:rsidP="006F1509">
      <w:pPr>
        <w:rPr>
          <w:b/>
          <w:bCs/>
        </w:rPr>
      </w:pPr>
      <w:r w:rsidRPr="00FC6A71">
        <w:rPr>
          <w:b/>
          <w:bCs/>
        </w:rPr>
        <w:t>AIDS – Federal</w:t>
      </w:r>
    </w:p>
    <w:p w:rsidR="006F1509" w:rsidRPr="00FC6A71" w:rsidRDefault="006F1509" w:rsidP="006F1509">
      <w:pPr>
        <w:rPr>
          <w:lang w:bidi="he-IL"/>
        </w:rPr>
      </w:pPr>
      <w:r w:rsidRPr="00FC6A71">
        <w:lastRenderedPageBreak/>
        <w:t xml:space="preserve">Jennifer </w:t>
      </w:r>
      <w:proofErr w:type="gramStart"/>
      <w:r w:rsidRPr="00FC6A71">
        <w:t>Brier ,</w:t>
      </w:r>
      <w:proofErr w:type="gramEnd"/>
      <w:r w:rsidRPr="00FC6A71">
        <w:t xml:space="preserve"> Infectious Ideas : U. S. Political Responses to the AIDS Crisis , Prologue, chapters 1-3. </w:t>
      </w:r>
      <w:r w:rsidR="00636B19">
        <w:t xml:space="preserve"> (</w:t>
      </w:r>
      <w:proofErr w:type="spellStart"/>
      <w:proofErr w:type="gramStart"/>
      <w:r w:rsidR="00636B19">
        <w:t>ebook</w:t>
      </w:r>
      <w:proofErr w:type="spellEnd"/>
      <w:proofErr w:type="gramEnd"/>
      <w:r w:rsidR="00636B19">
        <w:t xml:space="preserve"> at </w:t>
      </w:r>
      <w:proofErr w:type="spellStart"/>
      <w:r w:rsidR="00636B19">
        <w:t>library)</w:t>
      </w:r>
      <w:proofErr w:type="spellEnd"/>
      <w:r w:rsidR="00636B19">
        <w:t xml:space="preserve"> </w:t>
      </w:r>
    </w:p>
    <w:p w:rsidR="00FC6A71" w:rsidRPr="00FC6A71" w:rsidRDefault="00FC6A71" w:rsidP="00FC6A71">
      <w:pPr>
        <w:ind w:left="720" w:right="-720"/>
        <w:rPr>
          <w:rFonts w:cstheme="minorHAnsi"/>
          <w:i/>
          <w:iCs/>
          <w:lang w:bidi="he-IL"/>
        </w:rPr>
      </w:pPr>
      <w:r w:rsidRPr="00FC6A71">
        <w:rPr>
          <w:rFonts w:cstheme="minorHAnsi"/>
          <w:i/>
          <w:iCs/>
        </w:rPr>
        <w:t xml:space="preserve">Presentations of Group Memorial Projects </w:t>
      </w:r>
      <w:r w:rsidR="007E7DB7">
        <w:rPr>
          <w:rFonts w:cstheme="minorHAnsi"/>
          <w:i/>
          <w:iCs/>
        </w:rPr>
        <w:t>II</w:t>
      </w:r>
    </w:p>
    <w:p w:rsidR="006F1509" w:rsidRPr="00FC6A71" w:rsidRDefault="006F1509" w:rsidP="006F1509"/>
    <w:p w:rsidR="00B830CB" w:rsidRPr="00FC6A71" w:rsidRDefault="00000000" w:rsidP="00B830CB">
      <w:pPr>
        <w:pStyle w:val="Heading2"/>
        <w:rPr>
          <w:rFonts w:asciiTheme="minorHAnsi" w:hAnsiTheme="minorHAnsi"/>
        </w:rPr>
      </w:pPr>
      <w:bookmarkStart w:id="19" w:name="thursday-april-6-2023"/>
      <w:bookmarkEnd w:id="18"/>
      <w:r w:rsidRPr="00FC6A71">
        <w:rPr>
          <w:rFonts w:asciiTheme="minorHAnsi" w:hAnsiTheme="minorHAnsi"/>
        </w:rPr>
        <w:t>Thursday, April 6, 2023</w:t>
      </w:r>
    </w:p>
    <w:p w:rsidR="006F1509" w:rsidRPr="00FC6A71" w:rsidRDefault="006F1509" w:rsidP="006F1509">
      <w:pPr>
        <w:rPr>
          <w:b/>
          <w:bCs/>
        </w:rPr>
      </w:pPr>
      <w:r w:rsidRPr="00FC6A71">
        <w:rPr>
          <w:b/>
          <w:bCs/>
        </w:rPr>
        <w:t>AIDS – State/local action</w:t>
      </w:r>
    </w:p>
    <w:p w:rsidR="006F1509" w:rsidRPr="00FC6A71" w:rsidRDefault="006F1509" w:rsidP="006F1509">
      <w:pPr>
        <w:pStyle w:val="BodyText"/>
      </w:pPr>
      <w:r w:rsidRPr="00FC6A71">
        <w:t xml:space="preserve">James </w:t>
      </w:r>
      <w:proofErr w:type="spellStart"/>
      <w:r w:rsidRPr="00FC6A71">
        <w:t>Colgrove</w:t>
      </w:r>
      <w:proofErr w:type="spellEnd"/>
      <w:r w:rsidRPr="00FC6A71">
        <w:t xml:space="preserve">, </w:t>
      </w:r>
      <w:r w:rsidRPr="00FC6A71">
        <w:rPr>
          <w:i/>
          <w:iCs/>
        </w:rPr>
        <w:t>Epidemic City</w:t>
      </w:r>
      <w:r w:rsidRPr="00FC6A71">
        <w:t xml:space="preserve">, Chapter 4 </w:t>
      </w:r>
    </w:p>
    <w:p w:rsidR="006F1509" w:rsidRPr="00FC6A71" w:rsidRDefault="006F1509" w:rsidP="006F1509">
      <w:pPr>
        <w:pStyle w:val="BodyText"/>
      </w:pPr>
      <w:r w:rsidRPr="00FC6A71">
        <w:t xml:space="preserve">Dan </w:t>
      </w:r>
      <w:proofErr w:type="spellStart"/>
      <w:r w:rsidRPr="00FC6A71">
        <w:t>Royles</w:t>
      </w:r>
      <w:proofErr w:type="spellEnd"/>
      <w:r w:rsidRPr="00FC6A71">
        <w:t xml:space="preserve">, To Make the Wounded </w:t>
      </w:r>
      <w:proofErr w:type="gramStart"/>
      <w:r w:rsidRPr="00FC6A71">
        <w:t>Whole,  6</w:t>
      </w:r>
      <w:proofErr w:type="gramEnd"/>
      <w:r w:rsidRPr="00FC6A71">
        <w:t xml:space="preserve">,7 </w:t>
      </w:r>
    </w:p>
    <w:p w:rsidR="006F1509" w:rsidRPr="00FC6A71" w:rsidRDefault="006F1509" w:rsidP="006F1509">
      <w:pPr>
        <w:pStyle w:val="BodyText"/>
        <w:ind w:left="720"/>
        <w:rPr>
          <w:i/>
          <w:iCs/>
        </w:rPr>
      </w:pPr>
      <w:r w:rsidRPr="00FC6A71">
        <w:rPr>
          <w:i/>
          <w:iCs/>
        </w:rPr>
        <w:t xml:space="preserve">Visitor Aids Policy </w:t>
      </w:r>
    </w:p>
    <w:p w:rsidR="009959B5" w:rsidRPr="00FC6A71" w:rsidRDefault="00000000">
      <w:pPr>
        <w:pStyle w:val="Heading2"/>
        <w:rPr>
          <w:rFonts w:asciiTheme="minorHAnsi" w:hAnsiTheme="minorHAnsi"/>
        </w:rPr>
      </w:pPr>
      <w:bookmarkStart w:id="20" w:name="thursday-april-13-2023"/>
      <w:bookmarkEnd w:id="19"/>
      <w:r w:rsidRPr="00FC6A71">
        <w:rPr>
          <w:rFonts w:asciiTheme="minorHAnsi" w:hAnsiTheme="minorHAnsi"/>
        </w:rPr>
        <w:t>Thursday, April 13, 2023</w:t>
      </w:r>
    </w:p>
    <w:p w:rsidR="006F1509" w:rsidRPr="00FC6A71" w:rsidRDefault="000C2812" w:rsidP="006F1509">
      <w:pPr>
        <w:rPr>
          <w:b/>
          <w:bCs/>
          <w:lang w:bidi="he-IL"/>
        </w:rPr>
      </w:pPr>
      <w:r w:rsidRPr="00FC6A71">
        <w:rPr>
          <w:b/>
          <w:bCs/>
          <w:lang w:bidi="he-IL"/>
        </w:rPr>
        <w:t xml:space="preserve">Anthrax </w:t>
      </w:r>
      <w:r w:rsidR="006F1509" w:rsidRPr="00FC6A71">
        <w:rPr>
          <w:b/>
          <w:bCs/>
          <w:lang w:bidi="he-IL"/>
        </w:rPr>
        <w:t>/ Preparedness</w:t>
      </w:r>
    </w:p>
    <w:p w:rsidR="006F1509" w:rsidRPr="00FC6A71" w:rsidRDefault="006F1509" w:rsidP="006F1509">
      <w:pPr>
        <w:rPr>
          <w:lang w:bidi="he-IL"/>
        </w:rPr>
      </w:pPr>
      <w:r w:rsidRPr="00FC6A71">
        <w:rPr>
          <w:lang w:bidi="he-IL"/>
        </w:rPr>
        <w:t xml:space="preserve">Anne </w:t>
      </w:r>
      <w:proofErr w:type="gramStart"/>
      <w:r w:rsidRPr="00FC6A71">
        <w:rPr>
          <w:lang w:bidi="he-IL"/>
        </w:rPr>
        <w:t>Pollock ,</w:t>
      </w:r>
      <w:proofErr w:type="gramEnd"/>
      <w:r w:rsidRPr="00FC6A71">
        <w:rPr>
          <w:lang w:bidi="he-IL"/>
        </w:rPr>
        <w:t xml:space="preserve"> Sickening, Intro and Chapter 1</w:t>
      </w:r>
    </w:p>
    <w:p w:rsidR="000C2812" w:rsidRPr="00FC6A71" w:rsidRDefault="006F1509" w:rsidP="006F1509">
      <w:pPr>
        <w:rPr>
          <w:lang w:bidi="he-IL"/>
        </w:rPr>
      </w:pPr>
      <w:r w:rsidRPr="00FC6A71">
        <w:rPr>
          <w:lang w:bidi="he-IL"/>
        </w:rPr>
        <w:t>Rosner and Markowitz, Are We Ready? Public Health Since 9/</w:t>
      </w:r>
      <w:proofErr w:type="gramStart"/>
      <w:r w:rsidRPr="00FC6A71">
        <w:rPr>
          <w:lang w:bidi="he-IL"/>
        </w:rPr>
        <w:t>11 ,</w:t>
      </w:r>
      <w:proofErr w:type="gramEnd"/>
      <w:r w:rsidRPr="00FC6A71">
        <w:rPr>
          <w:lang w:bidi="he-IL"/>
        </w:rPr>
        <w:t xml:space="preserve"> intro (1-6) and Chapter 3 </w:t>
      </w:r>
    </w:p>
    <w:p w:rsidR="000C2812" w:rsidRPr="00FC6A71" w:rsidRDefault="006F1509" w:rsidP="006F1509">
      <w:pPr>
        <w:rPr>
          <w:lang w:bidi="he-IL"/>
        </w:rPr>
      </w:pPr>
      <w:r w:rsidRPr="00FC6A71">
        <w:rPr>
          <w:lang w:bidi="he-IL"/>
        </w:rPr>
        <w:t xml:space="preserve">Fee and Brown </w:t>
      </w:r>
      <w:hyperlink r:id="rId10" w:tooltip="The Unfulfilled Promise Of Public Health: Déjà Vu All Over Again" w:history="1">
        <w:r w:rsidRPr="00FC6A71">
          <w:rPr>
            <w:lang w:bidi="he-IL"/>
          </w:rPr>
          <w:t>The Unfulfilled Promise Of Public Health: Déjà Vu All Over Again</w:t>
        </w:r>
      </w:hyperlink>
      <w:r w:rsidRPr="00FC6A71">
        <w:rPr>
          <w:lang w:bidi="he-IL"/>
        </w:rPr>
        <w:t xml:space="preserve">, Health Affairs, 2002 </w:t>
      </w:r>
    </w:p>
    <w:p w:rsidR="00FC6A71" w:rsidRPr="00FC6A71" w:rsidRDefault="00FC6A71" w:rsidP="006F1509">
      <w:pPr>
        <w:rPr>
          <w:i/>
          <w:iCs/>
          <w:lang w:bidi="he-IL"/>
        </w:rPr>
      </w:pPr>
      <w:r w:rsidRPr="00FC6A71">
        <w:rPr>
          <w:lang w:bidi="he-IL"/>
        </w:rPr>
        <w:tab/>
      </w:r>
      <w:r w:rsidRPr="00FC6A71">
        <w:rPr>
          <w:i/>
          <w:iCs/>
          <w:lang w:bidi="he-IL"/>
        </w:rPr>
        <w:t xml:space="preserve">Final Project Check Ins </w:t>
      </w:r>
    </w:p>
    <w:p w:rsidR="009959B5" w:rsidRPr="00FC6A71" w:rsidRDefault="00000000">
      <w:pPr>
        <w:pStyle w:val="Heading2"/>
        <w:rPr>
          <w:rFonts w:asciiTheme="minorHAnsi" w:hAnsiTheme="minorHAnsi"/>
        </w:rPr>
      </w:pPr>
      <w:bookmarkStart w:id="21" w:name="thursday-april-20-2023"/>
      <w:bookmarkEnd w:id="20"/>
      <w:r w:rsidRPr="00FC6A71">
        <w:rPr>
          <w:rFonts w:asciiTheme="minorHAnsi" w:hAnsiTheme="minorHAnsi"/>
        </w:rPr>
        <w:t>Thursday, April 20, 2023</w:t>
      </w:r>
    </w:p>
    <w:bookmarkEnd w:id="21"/>
    <w:p w:rsidR="003F7CC9" w:rsidRPr="00FC6A71" w:rsidRDefault="006F1509">
      <w:pPr>
        <w:rPr>
          <w:b/>
          <w:bCs/>
          <w:lang w:bidi="he-IL"/>
        </w:rPr>
      </w:pPr>
      <w:r w:rsidRPr="00FC6A71">
        <w:rPr>
          <w:b/>
          <w:bCs/>
        </w:rPr>
        <w:t xml:space="preserve">Covid </w:t>
      </w:r>
      <w:r w:rsidRPr="00FC6A71">
        <w:rPr>
          <w:b/>
          <w:bCs/>
          <w:lang w:bidi="he-IL"/>
        </w:rPr>
        <w:t xml:space="preserve">and the Misuse of History </w:t>
      </w:r>
    </w:p>
    <w:p w:rsidR="00FC6A71" w:rsidRPr="00FC6A71" w:rsidRDefault="00FC6A71">
      <w:pPr>
        <w:rPr>
          <w:b/>
          <w:bCs/>
          <w:lang w:bidi="he-IL"/>
        </w:rPr>
      </w:pPr>
      <w:r w:rsidRPr="00FC6A71">
        <w:rPr>
          <w:b/>
          <w:bCs/>
          <w:lang w:bidi="he-IL"/>
        </w:rPr>
        <w:t xml:space="preserve">Reading TBD based on new developments. </w:t>
      </w:r>
    </w:p>
    <w:p w:rsidR="006F1509" w:rsidRPr="00FC6A71" w:rsidRDefault="006F1509" w:rsidP="00FC6A71">
      <w:pPr>
        <w:rPr>
          <w:lang w:bidi="he-IL"/>
        </w:rPr>
      </w:pPr>
      <w:r w:rsidRPr="006F1509">
        <w:rPr>
          <w:lang w:bidi="he-IL"/>
        </w:rPr>
        <w:t>Unmasking Textualism: Linguistic Misunderstanding in the Transit Mask Order Case and Beyond</w:t>
      </w:r>
      <w:r w:rsidRPr="00FC6A71">
        <w:rPr>
          <w:lang w:bidi="he-IL"/>
        </w:rPr>
        <w:t xml:space="preserve"> </w:t>
      </w:r>
      <w:r w:rsidRPr="006F1509">
        <w:rPr>
          <w:i/>
          <w:iCs/>
          <w:lang w:bidi="he-IL"/>
        </w:rPr>
        <w:t>Columbia Law Review Forum,</w:t>
      </w:r>
      <w:r w:rsidRPr="006F1509">
        <w:rPr>
          <w:lang w:bidi="he-IL"/>
        </w:rPr>
        <w:t xml:space="preserve"> Volume 122: 192-213 (2022)</w:t>
      </w:r>
    </w:p>
    <w:p w:rsidR="006F1509" w:rsidRPr="00FC6A71" w:rsidRDefault="006F1509">
      <w:pPr>
        <w:rPr>
          <w:lang w:bidi="he-IL"/>
        </w:rPr>
      </w:pPr>
    </w:p>
    <w:p w:rsidR="002B48E7" w:rsidRPr="00FC6A71" w:rsidRDefault="002B48E7" w:rsidP="00F636AE">
      <w:pPr>
        <w:rPr>
          <w:b/>
          <w:bCs/>
          <w:lang w:bidi="he-IL"/>
        </w:rPr>
      </w:pPr>
    </w:p>
    <w:sectPr w:rsidR="002B48E7" w:rsidRPr="00FC6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font000000002964a602">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ont000000002964c170">
    <w:altName w:val="Calibri"/>
    <w:panose1 w:val="020B0604020202020204"/>
    <w:charset w:val="00"/>
    <w:family w:val="auto"/>
    <w:notTrueType/>
    <w:pitch w:val="default"/>
    <w:sig w:usb0="00000003" w:usb1="00000000" w:usb2="00000000" w:usb3="00000000" w:csb0="00000001" w:csb1="00000000"/>
  </w:font>
  <w:font w:name="GLHDGD+HelveticaLTStd-Bold">
    <w:altName w:val="Calibri"/>
    <w:panose1 w:val="020B0604020202020204"/>
    <w:charset w:val="00"/>
    <w:family w:val="auto"/>
    <w:notTrueType/>
    <w:pitch w:val="default"/>
    <w:sig w:usb0="00000003" w:usb1="00000000" w:usb2="00000000" w:usb3="00000000" w:csb0="00000001" w:csb1="00000000"/>
  </w:font>
  <w:font w:name="font0000000029675f05">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B0AEF"/>
    <w:multiLevelType w:val="multilevel"/>
    <w:tmpl w:val="284A173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33396151"/>
    <w:multiLevelType w:val="hybridMultilevel"/>
    <w:tmpl w:val="37DEC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8183E"/>
    <w:multiLevelType w:val="hybridMultilevel"/>
    <w:tmpl w:val="F1C80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C4C6B"/>
    <w:multiLevelType w:val="hybridMultilevel"/>
    <w:tmpl w:val="C36EC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25953">
    <w:abstractNumId w:val="0"/>
  </w:num>
  <w:num w:numId="2" w16cid:durableId="1932883661">
    <w:abstractNumId w:val="3"/>
  </w:num>
  <w:num w:numId="3" w16cid:durableId="7565395">
    <w:abstractNumId w:val="2"/>
  </w:num>
  <w:num w:numId="4" w16cid:durableId="1785079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C2812"/>
    <w:rsid w:val="00124DAD"/>
    <w:rsid w:val="002A4BD6"/>
    <w:rsid w:val="002B48E7"/>
    <w:rsid w:val="00326451"/>
    <w:rsid w:val="003F7CC9"/>
    <w:rsid w:val="004E29B3"/>
    <w:rsid w:val="00547A96"/>
    <w:rsid w:val="00571C28"/>
    <w:rsid w:val="00587808"/>
    <w:rsid w:val="00590D07"/>
    <w:rsid w:val="00600984"/>
    <w:rsid w:val="00636B19"/>
    <w:rsid w:val="00637BEE"/>
    <w:rsid w:val="006408D2"/>
    <w:rsid w:val="00640D99"/>
    <w:rsid w:val="006E31FB"/>
    <w:rsid w:val="006F1509"/>
    <w:rsid w:val="007548A7"/>
    <w:rsid w:val="00784D58"/>
    <w:rsid w:val="007E7DB7"/>
    <w:rsid w:val="00891E03"/>
    <w:rsid w:val="008A6FEE"/>
    <w:rsid w:val="008C6305"/>
    <w:rsid w:val="008D6863"/>
    <w:rsid w:val="00954B89"/>
    <w:rsid w:val="009730B6"/>
    <w:rsid w:val="009959B5"/>
    <w:rsid w:val="009F60C3"/>
    <w:rsid w:val="00A02FD2"/>
    <w:rsid w:val="00AA69A6"/>
    <w:rsid w:val="00AB40AE"/>
    <w:rsid w:val="00B74542"/>
    <w:rsid w:val="00B830CB"/>
    <w:rsid w:val="00B86B75"/>
    <w:rsid w:val="00BC48D5"/>
    <w:rsid w:val="00C1627A"/>
    <w:rsid w:val="00C36279"/>
    <w:rsid w:val="00E315A3"/>
    <w:rsid w:val="00E41FA6"/>
    <w:rsid w:val="00F636AE"/>
    <w:rsid w:val="00FC6A71"/>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4BBB2"/>
  <w15:docId w15:val="{92BCD059-C6EE-1B43-A7A3-4026CE82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rsid w:val="00AB40AE"/>
    <w:pPr>
      <w:keepNext/>
      <w:keepLines/>
      <w:spacing w:before="200" w:after="0"/>
      <w:outlineLvl w:val="1"/>
    </w:pPr>
    <w:rPr>
      <w:rFonts w:asciiTheme="majorHAnsi" w:eastAsiaTheme="majorEastAsia" w:hAnsiTheme="majorHAnsi" w:cstheme="majorBidi"/>
      <w:b/>
      <w:bCs/>
      <w:color w:val="4F81BD" w:themeColor="accent1"/>
      <w:sz w:val="28"/>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1"/>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Header">
    <w:name w:val="header"/>
    <w:basedOn w:val="Normal"/>
    <w:link w:val="HeaderChar"/>
    <w:rsid w:val="00954B89"/>
    <w:pPr>
      <w:tabs>
        <w:tab w:val="center" w:pos="4320"/>
        <w:tab w:val="right" w:pos="8640"/>
      </w:tabs>
      <w:spacing w:after="0"/>
    </w:pPr>
  </w:style>
  <w:style w:type="character" w:customStyle="1" w:styleId="HeaderChar">
    <w:name w:val="Header Char"/>
    <w:basedOn w:val="DefaultParagraphFont"/>
    <w:link w:val="Header"/>
    <w:rsid w:val="00954B89"/>
  </w:style>
  <w:style w:type="paragraph" w:styleId="Footer">
    <w:name w:val="footer"/>
    <w:basedOn w:val="Normal"/>
    <w:link w:val="FooterChar"/>
    <w:rsid w:val="00954B89"/>
    <w:pPr>
      <w:tabs>
        <w:tab w:val="center" w:pos="4320"/>
        <w:tab w:val="right" w:pos="8640"/>
      </w:tabs>
      <w:spacing w:after="0"/>
    </w:pPr>
  </w:style>
  <w:style w:type="character" w:customStyle="1" w:styleId="FooterChar">
    <w:name w:val="Footer Char"/>
    <w:basedOn w:val="DefaultParagraphFont"/>
    <w:link w:val="Footer"/>
    <w:rsid w:val="00954B89"/>
  </w:style>
  <w:style w:type="character" w:styleId="PageNumber">
    <w:name w:val="page number"/>
    <w:basedOn w:val="DefaultParagraphFont"/>
    <w:rsid w:val="00954B89"/>
  </w:style>
  <w:style w:type="paragraph" w:customStyle="1" w:styleId="SourceCode1">
    <w:name w:val="Source Code1"/>
    <w:basedOn w:val="Normal"/>
    <w:link w:val="VerbatimChar"/>
    <w:pPr>
      <w:wordWrap w:val="0"/>
    </w:pPr>
  </w:style>
  <w:style w:type="character" w:customStyle="1" w:styleId="KeywordTok1">
    <w:name w:val="KeywordTok1"/>
    <w:basedOn w:val="VerbatimChar"/>
    <w:rPr>
      <w:rFonts w:ascii="Consolas" w:hAnsi="Consolas"/>
      <w:b/>
      <w:color w:val="007020"/>
      <w:sz w:val="22"/>
    </w:rPr>
  </w:style>
  <w:style w:type="character" w:customStyle="1" w:styleId="DataTypeTok1">
    <w:name w:val="DataTypeTok1"/>
    <w:basedOn w:val="VerbatimChar"/>
    <w:rPr>
      <w:rFonts w:ascii="Consolas" w:hAnsi="Consolas"/>
      <w:color w:val="902000"/>
      <w:sz w:val="22"/>
    </w:rPr>
  </w:style>
  <w:style w:type="character" w:customStyle="1" w:styleId="DecValTok1">
    <w:name w:val="DecValTok1"/>
    <w:basedOn w:val="VerbatimChar"/>
    <w:rPr>
      <w:rFonts w:ascii="Consolas" w:hAnsi="Consolas"/>
      <w:color w:val="40A070"/>
      <w:sz w:val="22"/>
    </w:rPr>
  </w:style>
  <w:style w:type="character" w:customStyle="1" w:styleId="BaseNTok1">
    <w:name w:val="BaseNTok1"/>
    <w:basedOn w:val="VerbatimChar"/>
    <w:rPr>
      <w:rFonts w:ascii="Consolas" w:hAnsi="Consolas"/>
      <w:color w:val="40A070"/>
      <w:sz w:val="22"/>
    </w:rPr>
  </w:style>
  <w:style w:type="character" w:customStyle="1" w:styleId="FloatTok1">
    <w:name w:val="FloatTok1"/>
    <w:basedOn w:val="VerbatimChar"/>
    <w:rPr>
      <w:rFonts w:ascii="Consolas" w:hAnsi="Consolas"/>
      <w:color w:val="40A070"/>
      <w:sz w:val="22"/>
    </w:rPr>
  </w:style>
  <w:style w:type="character" w:customStyle="1" w:styleId="CharTok1">
    <w:name w:val="CharTok1"/>
    <w:basedOn w:val="VerbatimChar"/>
    <w:rPr>
      <w:rFonts w:ascii="Consolas" w:hAnsi="Consolas"/>
      <w:color w:val="4070A0"/>
      <w:sz w:val="22"/>
    </w:rPr>
  </w:style>
  <w:style w:type="character" w:customStyle="1" w:styleId="StringTok1">
    <w:name w:val="StringTok1"/>
    <w:basedOn w:val="VerbatimChar"/>
    <w:rPr>
      <w:rFonts w:ascii="Consolas" w:hAnsi="Consolas"/>
      <w:color w:val="4070A0"/>
      <w:sz w:val="22"/>
    </w:rPr>
  </w:style>
  <w:style w:type="character" w:customStyle="1" w:styleId="CommentTok1">
    <w:name w:val="CommentTok1"/>
    <w:basedOn w:val="VerbatimChar"/>
    <w:rPr>
      <w:rFonts w:ascii="Consolas" w:hAnsi="Consolas"/>
      <w:i/>
      <w:color w:val="60A0B0"/>
      <w:sz w:val="22"/>
    </w:rPr>
  </w:style>
  <w:style w:type="character" w:customStyle="1" w:styleId="OtherTok1">
    <w:name w:val="OtherTok1"/>
    <w:basedOn w:val="VerbatimChar"/>
    <w:rPr>
      <w:rFonts w:ascii="Consolas" w:hAnsi="Consolas"/>
      <w:color w:val="007020"/>
      <w:sz w:val="22"/>
    </w:rPr>
  </w:style>
  <w:style w:type="character" w:customStyle="1" w:styleId="AlertTok1">
    <w:name w:val="AlertTok1"/>
    <w:basedOn w:val="VerbatimChar"/>
    <w:rPr>
      <w:rFonts w:ascii="Consolas" w:hAnsi="Consolas"/>
      <w:b/>
      <w:color w:val="FF0000"/>
      <w:sz w:val="22"/>
    </w:rPr>
  </w:style>
  <w:style w:type="character" w:customStyle="1" w:styleId="FunctionTok1">
    <w:name w:val="FunctionTok1"/>
    <w:basedOn w:val="VerbatimChar"/>
    <w:rPr>
      <w:rFonts w:ascii="Consolas" w:hAnsi="Consolas"/>
      <w:color w:val="06287E"/>
      <w:sz w:val="22"/>
    </w:rPr>
  </w:style>
  <w:style w:type="character" w:customStyle="1" w:styleId="RegionMarkerTok1">
    <w:name w:val="RegionMarkerTok1"/>
    <w:basedOn w:val="VerbatimChar"/>
    <w:rPr>
      <w:rFonts w:ascii="Consolas" w:hAnsi="Consolas"/>
      <w:sz w:val="22"/>
    </w:rPr>
  </w:style>
  <w:style w:type="character" w:customStyle="1" w:styleId="ErrorTok1">
    <w:name w:val="ErrorTok1"/>
    <w:basedOn w:val="VerbatimChar"/>
    <w:rPr>
      <w:rFonts w:ascii="Consolas" w:hAnsi="Consolas"/>
      <w:b/>
      <w:color w:val="FF0000"/>
      <w:sz w:val="22"/>
    </w:rPr>
  </w:style>
  <w:style w:type="character" w:customStyle="1" w:styleId="NormalTok1">
    <w:name w:val="NormalTok1"/>
    <w:basedOn w:val="VerbatimChar"/>
    <w:rPr>
      <w:rFonts w:ascii="Consolas" w:hAnsi="Consolas"/>
      <w:sz w:val="22"/>
    </w:rPr>
  </w:style>
  <w:style w:type="paragraph" w:customStyle="1" w:styleId="SourceCode0">
    <w:name w:val="Source Code"/>
    <w:basedOn w:val="Normal"/>
    <w:pPr>
      <w:wordWrap w:val="0"/>
    </w:pPr>
  </w:style>
  <w:style w:type="character" w:customStyle="1" w:styleId="KeywordTok0">
    <w:name w:val="KeywordTok"/>
    <w:basedOn w:val="VerbatimChar"/>
    <w:rPr>
      <w:rFonts w:ascii="Consolas" w:hAnsi="Consolas"/>
      <w:b/>
      <w:color w:val="007020"/>
      <w:sz w:val="22"/>
    </w:rPr>
  </w:style>
  <w:style w:type="character" w:customStyle="1" w:styleId="DataTypeTok0">
    <w:name w:val="DataTypeTok"/>
    <w:basedOn w:val="VerbatimChar"/>
    <w:rPr>
      <w:rFonts w:ascii="Consolas" w:hAnsi="Consolas"/>
      <w:color w:val="902000"/>
      <w:sz w:val="22"/>
    </w:rPr>
  </w:style>
  <w:style w:type="character" w:customStyle="1" w:styleId="DecValTok0">
    <w:name w:val="DecValTok"/>
    <w:basedOn w:val="VerbatimChar"/>
    <w:rPr>
      <w:rFonts w:ascii="Consolas" w:hAnsi="Consolas"/>
      <w:color w:val="40A070"/>
      <w:sz w:val="22"/>
    </w:rPr>
  </w:style>
  <w:style w:type="character" w:customStyle="1" w:styleId="BaseNTok0">
    <w:name w:val="BaseNTok"/>
    <w:basedOn w:val="VerbatimChar"/>
    <w:rPr>
      <w:rFonts w:ascii="Consolas" w:hAnsi="Consolas"/>
      <w:color w:val="40A070"/>
      <w:sz w:val="22"/>
    </w:rPr>
  </w:style>
  <w:style w:type="character" w:customStyle="1" w:styleId="FloatTok0">
    <w:name w:val="FloatTok"/>
    <w:basedOn w:val="VerbatimChar"/>
    <w:rPr>
      <w:rFonts w:ascii="Consolas" w:hAnsi="Consolas"/>
      <w:color w:val="40A070"/>
      <w:sz w:val="22"/>
    </w:rPr>
  </w:style>
  <w:style w:type="character" w:customStyle="1" w:styleId="CharTok0">
    <w:name w:val="CharTok"/>
    <w:basedOn w:val="VerbatimChar"/>
    <w:rPr>
      <w:rFonts w:ascii="Consolas" w:hAnsi="Consolas"/>
      <w:color w:val="4070A0"/>
      <w:sz w:val="22"/>
    </w:rPr>
  </w:style>
  <w:style w:type="character" w:customStyle="1" w:styleId="StringTok0">
    <w:name w:val="StringTok"/>
    <w:basedOn w:val="VerbatimChar"/>
    <w:rPr>
      <w:rFonts w:ascii="Consolas" w:hAnsi="Consolas"/>
      <w:color w:val="4070A0"/>
      <w:sz w:val="22"/>
    </w:rPr>
  </w:style>
  <w:style w:type="character" w:customStyle="1" w:styleId="CommentTok0">
    <w:name w:val="CommentTok"/>
    <w:basedOn w:val="VerbatimChar"/>
    <w:rPr>
      <w:rFonts w:ascii="Consolas" w:hAnsi="Consolas"/>
      <w:i/>
      <w:color w:val="60A0B0"/>
      <w:sz w:val="22"/>
    </w:rPr>
  </w:style>
  <w:style w:type="character" w:customStyle="1" w:styleId="OtherTok0">
    <w:name w:val="OtherTok"/>
    <w:basedOn w:val="VerbatimChar"/>
    <w:rPr>
      <w:rFonts w:ascii="Consolas" w:hAnsi="Consolas"/>
      <w:color w:val="007020"/>
      <w:sz w:val="22"/>
    </w:rPr>
  </w:style>
  <w:style w:type="character" w:customStyle="1" w:styleId="AlertTok0">
    <w:name w:val="AlertTok"/>
    <w:basedOn w:val="VerbatimChar"/>
    <w:rPr>
      <w:rFonts w:ascii="Consolas" w:hAnsi="Consolas"/>
      <w:b/>
      <w:color w:val="FF0000"/>
      <w:sz w:val="22"/>
    </w:rPr>
  </w:style>
  <w:style w:type="character" w:customStyle="1" w:styleId="FunctionTok0">
    <w:name w:val="FunctionTok"/>
    <w:basedOn w:val="VerbatimChar"/>
    <w:rPr>
      <w:rFonts w:ascii="Consolas" w:hAnsi="Consolas"/>
      <w:color w:val="06287E"/>
      <w:sz w:val="22"/>
    </w:rPr>
  </w:style>
  <w:style w:type="character" w:customStyle="1" w:styleId="RegionMarkerTok0">
    <w:name w:val="RegionMarkerTok"/>
    <w:basedOn w:val="VerbatimChar"/>
    <w:rPr>
      <w:rFonts w:ascii="Consolas" w:hAnsi="Consolas"/>
      <w:sz w:val="22"/>
    </w:rPr>
  </w:style>
  <w:style w:type="character" w:customStyle="1" w:styleId="ErrorTok0">
    <w:name w:val="ErrorTok"/>
    <w:basedOn w:val="VerbatimChar"/>
    <w:rPr>
      <w:rFonts w:ascii="Consolas" w:hAnsi="Consolas"/>
      <w:b/>
      <w:color w:val="FF0000"/>
      <w:sz w:val="22"/>
    </w:rPr>
  </w:style>
  <w:style w:type="character" w:customStyle="1" w:styleId="NormalTok0">
    <w:name w:val="NormalTok"/>
    <w:basedOn w:val="VerbatimChar"/>
    <w:rPr>
      <w:rFonts w:ascii="Consolas" w:hAnsi="Consolas"/>
      <w:sz w:val="22"/>
    </w:rPr>
  </w:style>
  <w:style w:type="character" w:customStyle="1" w:styleId="a-size-extra-large">
    <w:name w:val="a-size-extra-large"/>
    <w:basedOn w:val="DefaultParagraphFont"/>
    <w:rsid w:val="00C1627A"/>
  </w:style>
  <w:style w:type="paragraph" w:customStyle="1" w:styleId="get-citation-citation">
    <w:name w:val="get-citation-citation"/>
    <w:basedOn w:val="Normal"/>
    <w:rsid w:val="00B830CB"/>
    <w:pPr>
      <w:spacing w:before="100" w:beforeAutospacing="1" w:after="100" w:afterAutospacing="1"/>
    </w:pPr>
    <w:rPr>
      <w:rFonts w:ascii="Times New Roman" w:eastAsia="Times New Roman" w:hAnsi="Times New Roman" w:cs="Times New Roman"/>
      <w:lang w:bidi="he-IL"/>
    </w:rPr>
  </w:style>
  <w:style w:type="character" w:customStyle="1" w:styleId="apple-converted-space">
    <w:name w:val="apple-converted-space"/>
    <w:basedOn w:val="DefaultParagraphFont"/>
    <w:rsid w:val="00B830CB"/>
  </w:style>
  <w:style w:type="character" w:styleId="Emphasis">
    <w:name w:val="Emphasis"/>
    <w:basedOn w:val="DefaultParagraphFont"/>
    <w:uiPriority w:val="20"/>
    <w:qFormat/>
    <w:rsid w:val="00B830CB"/>
    <w:rPr>
      <w:i/>
      <w:iCs/>
    </w:rPr>
  </w:style>
  <w:style w:type="character" w:styleId="UnresolvedMention">
    <w:name w:val="Unresolved Mention"/>
    <w:basedOn w:val="DefaultParagraphFont"/>
    <w:uiPriority w:val="99"/>
    <w:semiHidden/>
    <w:unhideWhenUsed/>
    <w:rsid w:val="00326451"/>
    <w:rPr>
      <w:color w:val="605E5C"/>
      <w:shd w:val="clear" w:color="auto" w:fill="E1DFDD"/>
    </w:rPr>
  </w:style>
  <w:style w:type="character" w:customStyle="1" w:styleId="artauthors">
    <w:name w:val="art_authors"/>
    <w:basedOn w:val="DefaultParagraphFont"/>
    <w:rsid w:val="006F1509"/>
  </w:style>
  <w:style w:type="character" w:customStyle="1" w:styleId="year">
    <w:name w:val="year"/>
    <w:basedOn w:val="DefaultParagraphFont"/>
    <w:rsid w:val="006F1509"/>
  </w:style>
  <w:style w:type="character" w:customStyle="1" w:styleId="journalname">
    <w:name w:val="journalname"/>
    <w:basedOn w:val="DefaultParagraphFont"/>
    <w:rsid w:val="006F1509"/>
  </w:style>
  <w:style w:type="character" w:customStyle="1" w:styleId="volume">
    <w:name w:val="volume"/>
    <w:basedOn w:val="DefaultParagraphFont"/>
    <w:rsid w:val="006F1509"/>
  </w:style>
  <w:style w:type="character" w:customStyle="1" w:styleId="page">
    <w:name w:val="page"/>
    <w:basedOn w:val="DefaultParagraphFont"/>
    <w:rsid w:val="006F1509"/>
  </w:style>
  <w:style w:type="character" w:customStyle="1" w:styleId="Heading1Char">
    <w:name w:val="Heading 1 Char"/>
    <w:basedOn w:val="DefaultParagraphFont"/>
    <w:link w:val="Heading1"/>
    <w:uiPriority w:val="9"/>
    <w:rsid w:val="006F150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6F1509"/>
    <w:pPr>
      <w:spacing w:before="100" w:beforeAutospacing="1" w:after="100" w:afterAutospacing="1"/>
    </w:pPr>
    <w:rPr>
      <w:rFonts w:ascii="Times New Roman" w:eastAsia="Times New Roman" w:hAnsi="Times New Roman" w:cs="Times New Roman"/>
      <w:lang w:bidi="he-IL"/>
    </w:rPr>
  </w:style>
  <w:style w:type="paragraph" w:styleId="ListParagraph">
    <w:name w:val="List Paragraph"/>
    <w:basedOn w:val="Normal"/>
    <w:rsid w:val="006F1509"/>
    <w:pPr>
      <w:ind w:left="720"/>
      <w:contextualSpacing/>
    </w:pPr>
  </w:style>
  <w:style w:type="paragraph" w:customStyle="1" w:styleId="Body">
    <w:name w:val="Body"/>
    <w:rsid w:val="00FC6A71"/>
    <w:pPr>
      <w:pBdr>
        <w:top w:val="nil"/>
        <w:left w:val="nil"/>
        <w:bottom w:val="nil"/>
        <w:right w:val="nil"/>
        <w:between w:val="nil"/>
        <w:bar w:val="nil"/>
      </w:pBdr>
      <w:spacing w:after="0"/>
    </w:pPr>
    <w:rPr>
      <w:rFonts w:ascii="Calibri" w:eastAsia="Calibri" w:hAnsi="Calibri" w:cs="Calibri"/>
      <w:color w:val="000000"/>
      <w:u w:color="000000"/>
      <w:bdr w:val="nil"/>
      <w:lang w:bidi="he-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6603">
      <w:bodyDiv w:val="1"/>
      <w:marLeft w:val="0"/>
      <w:marRight w:val="0"/>
      <w:marTop w:val="0"/>
      <w:marBottom w:val="0"/>
      <w:divBdr>
        <w:top w:val="none" w:sz="0" w:space="0" w:color="auto"/>
        <w:left w:val="none" w:sz="0" w:space="0" w:color="auto"/>
        <w:bottom w:val="none" w:sz="0" w:space="0" w:color="auto"/>
        <w:right w:val="none" w:sz="0" w:space="0" w:color="auto"/>
      </w:divBdr>
    </w:div>
    <w:div w:id="310984029">
      <w:bodyDiv w:val="1"/>
      <w:marLeft w:val="0"/>
      <w:marRight w:val="0"/>
      <w:marTop w:val="0"/>
      <w:marBottom w:val="0"/>
      <w:divBdr>
        <w:top w:val="none" w:sz="0" w:space="0" w:color="auto"/>
        <w:left w:val="none" w:sz="0" w:space="0" w:color="auto"/>
        <w:bottom w:val="none" w:sz="0" w:space="0" w:color="auto"/>
        <w:right w:val="none" w:sz="0" w:space="0" w:color="auto"/>
      </w:divBdr>
    </w:div>
    <w:div w:id="325285881">
      <w:bodyDiv w:val="1"/>
      <w:marLeft w:val="0"/>
      <w:marRight w:val="0"/>
      <w:marTop w:val="0"/>
      <w:marBottom w:val="0"/>
      <w:divBdr>
        <w:top w:val="none" w:sz="0" w:space="0" w:color="auto"/>
        <w:left w:val="none" w:sz="0" w:space="0" w:color="auto"/>
        <w:bottom w:val="none" w:sz="0" w:space="0" w:color="auto"/>
        <w:right w:val="none" w:sz="0" w:space="0" w:color="auto"/>
      </w:divBdr>
    </w:div>
    <w:div w:id="1553614871">
      <w:bodyDiv w:val="1"/>
      <w:marLeft w:val="0"/>
      <w:marRight w:val="0"/>
      <w:marTop w:val="0"/>
      <w:marBottom w:val="0"/>
      <w:divBdr>
        <w:top w:val="none" w:sz="0" w:space="0" w:color="auto"/>
        <w:left w:val="none" w:sz="0" w:space="0" w:color="auto"/>
        <w:bottom w:val="none" w:sz="0" w:space="0" w:color="auto"/>
        <w:right w:val="none" w:sz="0" w:space="0" w:color="auto"/>
      </w:divBdr>
      <w:divsChild>
        <w:div w:id="1624262073">
          <w:marLeft w:val="0"/>
          <w:marRight w:val="0"/>
          <w:marTop w:val="0"/>
          <w:marBottom w:val="195"/>
          <w:divBdr>
            <w:top w:val="none" w:sz="0" w:space="0" w:color="auto"/>
            <w:left w:val="none" w:sz="0" w:space="0" w:color="auto"/>
            <w:bottom w:val="none" w:sz="0" w:space="0" w:color="auto"/>
            <w:right w:val="none" w:sz="0" w:space="0" w:color="auto"/>
          </w:divBdr>
        </w:div>
      </w:divsChild>
    </w:div>
    <w:div w:id="1980258311">
      <w:bodyDiv w:val="1"/>
      <w:marLeft w:val="0"/>
      <w:marRight w:val="0"/>
      <w:marTop w:val="0"/>
      <w:marBottom w:val="0"/>
      <w:divBdr>
        <w:top w:val="none" w:sz="0" w:space="0" w:color="auto"/>
        <w:left w:val="none" w:sz="0" w:space="0" w:color="auto"/>
        <w:bottom w:val="none" w:sz="0" w:space="0" w:color="auto"/>
        <w:right w:val="none" w:sz="0" w:space="0" w:color="auto"/>
      </w:divBdr>
    </w:div>
    <w:div w:id="2038192957">
      <w:bodyDiv w:val="1"/>
      <w:marLeft w:val="0"/>
      <w:marRight w:val="0"/>
      <w:marTop w:val="0"/>
      <w:marBottom w:val="0"/>
      <w:divBdr>
        <w:top w:val="none" w:sz="0" w:space="0" w:color="auto"/>
        <w:left w:val="none" w:sz="0" w:space="0" w:color="auto"/>
        <w:bottom w:val="none" w:sz="0" w:space="0" w:color="auto"/>
        <w:right w:val="none" w:sz="0" w:space="0" w:color="auto"/>
      </w:divBdr>
      <w:divsChild>
        <w:div w:id="16158191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ph.aphapublications.org/doi/abs/10.2105/AJPH.2021.306326" TargetMode="External"/><Relationship Id="rId3" Type="http://schemas.openxmlformats.org/officeDocument/2006/relationships/settings" Target="settings.xml"/><Relationship Id="rId7" Type="http://schemas.openxmlformats.org/officeDocument/2006/relationships/hyperlink" Target="https://ajph.aphapublications.org/doi/abs/10.2105/AJPH.2021.3063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ians.org/teaching-and-learning/teaching-resources-for-historians/plagiarism-curricular-materials-for-history-instructors/defining-plagiarism" TargetMode="External"/><Relationship Id="rId11" Type="http://schemas.openxmlformats.org/officeDocument/2006/relationships/fontTable" Target="fontTable.xml"/><Relationship Id="rId5" Type="http://schemas.openxmlformats.org/officeDocument/2006/relationships/hyperlink" Target="https://www.influenzaarchive.org" TargetMode="External"/><Relationship Id="rId10" Type="http://schemas.openxmlformats.org/officeDocument/2006/relationships/hyperlink" Target="https://www.healthaffairs.org/doi/full/10.1377/hlthaff.21.6.31" TargetMode="External"/><Relationship Id="rId4" Type="http://schemas.openxmlformats.org/officeDocument/2006/relationships/webSettings" Target="webSettings.xml"/><Relationship Id="rId9" Type="http://schemas.openxmlformats.org/officeDocument/2006/relationships/hyperlink" Target="https://www.youtube.com/watch?v=EFENJm2B3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Course Title</vt:lpstr>
    </vt:vector>
  </TitlesOfParts>
  <Company>History Department Rice University</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creator>Instructor Name</dc:creator>
  <cp:lastModifiedBy>Raz, Mical Orit</cp:lastModifiedBy>
  <cp:revision>4</cp:revision>
  <dcterms:created xsi:type="dcterms:W3CDTF">2023-01-08T01:47:00Z</dcterms:created>
  <dcterms:modified xsi:type="dcterms:W3CDTF">2023-01-09T16:16:00Z</dcterms:modified>
</cp:coreProperties>
</file>